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B8458" w14:textId="28F28FB1" w:rsidR="00717C88" w:rsidRPr="004500A0" w:rsidRDefault="00E40A8C" w:rsidP="00D5210F">
      <w:pPr>
        <w:spacing w:line="240" w:lineRule="auto"/>
        <w:ind w:right="-476"/>
        <w:jc w:val="both"/>
        <w:rPr>
          <w:rFonts w:ascii="Times New Roman" w:hAnsi="Times New Roman" w:cs="Times New Roman"/>
          <w:lang w:val="sr-Cyrl-RS"/>
        </w:rPr>
      </w:pPr>
      <w:r w:rsidRPr="004500A0">
        <w:rPr>
          <w:rFonts w:ascii="Times New Roman" w:hAnsi="Times New Roman" w:cs="Times New Roman"/>
          <w:lang w:val="sr-Cyrl-RS"/>
        </w:rPr>
        <w:t xml:space="preserve">На основу Решења стечајног судије Привредног суда у </w:t>
      </w:r>
      <w:r w:rsidR="00674656" w:rsidRPr="004500A0">
        <w:rPr>
          <w:rFonts w:ascii="Times New Roman" w:hAnsi="Times New Roman" w:cs="Times New Roman"/>
          <w:lang w:val="sr-Cyrl-RS"/>
        </w:rPr>
        <w:t xml:space="preserve">Лесковцу, Ст.бр. 6/2017 </w:t>
      </w:r>
      <w:r w:rsidRPr="004500A0">
        <w:rPr>
          <w:rFonts w:ascii="Times New Roman" w:hAnsi="Times New Roman" w:cs="Times New Roman"/>
          <w:lang w:val="sr-Cyrl-RS"/>
        </w:rPr>
        <w:t xml:space="preserve">од </w:t>
      </w:r>
      <w:r w:rsidR="00E53D5A" w:rsidRPr="004500A0">
        <w:rPr>
          <w:rFonts w:ascii="Times New Roman" w:hAnsi="Times New Roman" w:cs="Times New Roman"/>
          <w:color w:val="000000"/>
          <w:lang w:val="sr-Cyrl-RS"/>
        </w:rPr>
        <w:t>17</w:t>
      </w:r>
      <w:r w:rsidR="00674656" w:rsidRPr="004500A0">
        <w:rPr>
          <w:rFonts w:ascii="Times New Roman" w:hAnsi="Times New Roman" w:cs="Times New Roman"/>
          <w:color w:val="000000"/>
          <w:lang w:val="sr-Cyrl-RS"/>
        </w:rPr>
        <w:t>.</w:t>
      </w:r>
      <w:r w:rsidR="00E53D5A" w:rsidRPr="004500A0">
        <w:rPr>
          <w:rFonts w:ascii="Times New Roman" w:hAnsi="Times New Roman" w:cs="Times New Roman"/>
          <w:color w:val="000000"/>
          <w:lang w:val="sr-Cyrl-RS"/>
        </w:rPr>
        <w:t>10</w:t>
      </w:r>
      <w:r w:rsidR="00674656" w:rsidRPr="004500A0">
        <w:rPr>
          <w:rFonts w:ascii="Times New Roman" w:hAnsi="Times New Roman" w:cs="Times New Roman"/>
          <w:color w:val="000000"/>
          <w:lang w:val="sr-Cyrl-RS"/>
        </w:rPr>
        <w:t>.2017</w:t>
      </w:r>
      <w:r w:rsidRPr="004500A0">
        <w:rPr>
          <w:rFonts w:ascii="Times New Roman" w:hAnsi="Times New Roman" w:cs="Times New Roman"/>
          <w:color w:val="000000"/>
          <w:lang w:val="sr-Cyrl-RS"/>
        </w:rPr>
        <w:t>.</w:t>
      </w:r>
      <w:r w:rsidRPr="004500A0">
        <w:rPr>
          <w:rFonts w:ascii="Times New Roman" w:hAnsi="Times New Roman" w:cs="Times New Roman"/>
          <w:lang w:val="sr-Cyrl-RS"/>
        </w:rPr>
        <w:t xml:space="preserve"> године, </w:t>
      </w:r>
      <w:r w:rsidR="00674656" w:rsidRPr="004500A0">
        <w:rPr>
          <w:rFonts w:ascii="Times New Roman" w:hAnsi="Times New Roman" w:cs="Times New Roman"/>
          <w:lang w:val="sr-Cyrl-RS"/>
        </w:rPr>
        <w:t>а у складу са одредбама чланова 131, 132. и 133. Закона о стечају («</w:t>
      </w:r>
      <w:r w:rsidR="00674656" w:rsidRPr="004500A0">
        <w:rPr>
          <w:rFonts w:ascii="Times New Roman" w:hAnsi="Times New Roman" w:cs="Times New Roman"/>
          <w:i/>
          <w:iCs/>
          <w:lang w:val="sr-Cyrl-RS"/>
        </w:rPr>
        <w:t>Службени гласник РС» број 104/2009, 99/2011-др.закон, 71/2012-одлука УС</w:t>
      </w:r>
      <w:r w:rsidR="00442AFD" w:rsidRPr="004500A0">
        <w:rPr>
          <w:rFonts w:ascii="Times New Roman" w:hAnsi="Times New Roman" w:cs="Times New Roman"/>
          <w:i/>
          <w:iCs/>
          <w:lang w:val="sr-Cyrl-RS"/>
        </w:rPr>
        <w:t xml:space="preserve"> и 83/2014</w:t>
      </w:r>
      <w:r w:rsidR="00674656" w:rsidRPr="004500A0">
        <w:rPr>
          <w:rFonts w:ascii="Times New Roman" w:hAnsi="Times New Roman" w:cs="Times New Roman"/>
          <w:lang w:val="sr-Cyrl-RS"/>
        </w:rPr>
        <w:t>), Националним стандардом број 5 – Национални стандард о начину и поступку уновчења имовине стечајног дужника Правилника о утврђивању националних стандарда за управљање стечајном масом («</w:t>
      </w:r>
      <w:r w:rsidR="00674656" w:rsidRPr="004500A0">
        <w:rPr>
          <w:rFonts w:ascii="Times New Roman" w:hAnsi="Times New Roman" w:cs="Times New Roman"/>
          <w:i/>
          <w:iCs/>
          <w:lang w:val="sr-Cyrl-RS"/>
        </w:rPr>
        <w:t>Службени гласник Републике Србије» број 13/2010</w:t>
      </w:r>
      <w:r w:rsidR="00674656" w:rsidRPr="004500A0">
        <w:rPr>
          <w:rFonts w:ascii="Times New Roman" w:hAnsi="Times New Roman" w:cs="Times New Roman"/>
          <w:lang w:val="sr-Cyrl-RS"/>
        </w:rPr>
        <w:t>)</w:t>
      </w:r>
      <w:r w:rsidRPr="004500A0">
        <w:rPr>
          <w:rFonts w:ascii="Times New Roman" w:hAnsi="Times New Roman" w:cs="Times New Roman"/>
          <w:lang w:val="sr-Cyrl-RS"/>
        </w:rPr>
        <w:t>, стечајни управник Агенција за лиценцирање стечајних управника стечајног дужника:</w:t>
      </w:r>
    </w:p>
    <w:p w14:paraId="0101114B" w14:textId="77777777" w:rsidR="008B13E7" w:rsidRPr="004500A0" w:rsidRDefault="008B13E7" w:rsidP="00D5210F">
      <w:pPr>
        <w:spacing w:after="0" w:line="240" w:lineRule="auto"/>
        <w:jc w:val="center"/>
        <w:rPr>
          <w:rFonts w:ascii="Times New Roman" w:hAnsi="Times New Roman" w:cs="Times New Roman"/>
          <w:b/>
          <w:bCs/>
          <w:color w:val="000000"/>
          <w:lang w:val="sr-Cyrl-RS"/>
        </w:rPr>
      </w:pPr>
    </w:p>
    <w:p w14:paraId="21011E40" w14:textId="77777777" w:rsidR="00E40A8C" w:rsidRPr="004500A0" w:rsidRDefault="00674656" w:rsidP="00D5210F">
      <w:pPr>
        <w:spacing w:after="0" w:line="240" w:lineRule="auto"/>
        <w:jc w:val="center"/>
        <w:rPr>
          <w:rFonts w:ascii="Times New Roman" w:hAnsi="Times New Roman" w:cs="Times New Roman"/>
          <w:b/>
          <w:bCs/>
          <w:color w:val="000000"/>
          <w:lang w:val="sr-Cyrl-RS"/>
        </w:rPr>
      </w:pPr>
      <w:r w:rsidRPr="004500A0">
        <w:rPr>
          <w:rFonts w:ascii="Times New Roman" w:hAnsi="Times New Roman" w:cs="Times New Roman"/>
          <w:b/>
          <w:bCs/>
          <w:color w:val="000000"/>
          <w:lang w:val="sr-Cyrl-RS"/>
        </w:rPr>
        <w:t>СПЕЦИЈАЛИЗОВАНО ЗАВАРИВАЧКО ПРИВРЕДНО ДРУШТВО „ЗАВАРИВАЧ“ АД ВРАЊЕ</w:t>
      </w:r>
      <w:r w:rsidR="00E40A8C" w:rsidRPr="004500A0">
        <w:rPr>
          <w:rFonts w:ascii="Times New Roman" w:hAnsi="Times New Roman" w:cs="Times New Roman"/>
          <w:b/>
          <w:bCs/>
          <w:color w:val="000000"/>
          <w:lang w:val="sr-Cyrl-RS"/>
        </w:rPr>
        <w:t xml:space="preserve"> – У СТЕЧАЈУ,</w:t>
      </w:r>
    </w:p>
    <w:p w14:paraId="42F232FA" w14:textId="77777777" w:rsidR="00E40A8C" w:rsidRPr="004500A0" w:rsidRDefault="00674656" w:rsidP="00D5210F">
      <w:pPr>
        <w:spacing w:after="0" w:line="240" w:lineRule="auto"/>
        <w:jc w:val="center"/>
        <w:rPr>
          <w:rFonts w:ascii="Times New Roman" w:hAnsi="Times New Roman" w:cs="Times New Roman"/>
          <w:b/>
          <w:bCs/>
          <w:color w:val="000000"/>
          <w:lang w:val="sr-Cyrl-RS"/>
        </w:rPr>
      </w:pPr>
      <w:r w:rsidRPr="004500A0">
        <w:rPr>
          <w:rFonts w:ascii="Times New Roman" w:hAnsi="Times New Roman" w:cs="Times New Roman"/>
          <w:b/>
          <w:bCs/>
          <w:color w:val="000000"/>
          <w:lang w:val="sr-Cyrl-RS"/>
        </w:rPr>
        <w:t>Врање</w:t>
      </w:r>
      <w:r w:rsidR="00E40A8C" w:rsidRPr="004500A0">
        <w:rPr>
          <w:rFonts w:ascii="Times New Roman" w:hAnsi="Times New Roman" w:cs="Times New Roman"/>
          <w:b/>
          <w:bCs/>
          <w:color w:val="000000"/>
          <w:lang w:val="sr-Cyrl-RS"/>
        </w:rPr>
        <w:t xml:space="preserve">, ул. </w:t>
      </w:r>
      <w:r w:rsidRPr="004500A0">
        <w:rPr>
          <w:rFonts w:ascii="Times New Roman" w:hAnsi="Times New Roman" w:cs="Times New Roman"/>
          <w:b/>
          <w:bCs/>
          <w:color w:val="000000"/>
          <w:lang w:val="sr-Cyrl-RS"/>
        </w:rPr>
        <w:t>Радничка бр. 7</w:t>
      </w:r>
    </w:p>
    <w:p w14:paraId="609A68DD" w14:textId="77777777" w:rsidR="00354DDE" w:rsidRPr="004500A0" w:rsidRDefault="00354DDE" w:rsidP="00D5210F">
      <w:pPr>
        <w:spacing w:after="0" w:line="240" w:lineRule="auto"/>
        <w:jc w:val="center"/>
        <w:rPr>
          <w:rFonts w:ascii="Times New Roman" w:hAnsi="Times New Roman" w:cs="Times New Roman"/>
          <w:b/>
          <w:bCs/>
          <w:color w:val="000000"/>
          <w:lang w:val="sr-Cyrl-RS"/>
        </w:rPr>
      </w:pPr>
      <w:r w:rsidRPr="004500A0">
        <w:rPr>
          <w:rFonts w:ascii="Times New Roman" w:hAnsi="Times New Roman" w:cs="Times New Roman"/>
          <w:b/>
          <w:bCs/>
          <w:color w:val="000000"/>
          <w:lang w:val="sr-Cyrl-RS"/>
        </w:rPr>
        <w:t>Матични број: 07205180 Пиб: 100404119</w:t>
      </w:r>
    </w:p>
    <w:p w14:paraId="1EB5C5BF" w14:textId="77777777" w:rsidR="00E40A8C" w:rsidRPr="004500A0" w:rsidRDefault="00E40A8C" w:rsidP="00D5210F">
      <w:pPr>
        <w:spacing w:after="0" w:line="240" w:lineRule="auto"/>
        <w:rPr>
          <w:rFonts w:ascii="Times New Roman" w:hAnsi="Times New Roman" w:cs="Times New Roman"/>
          <w:b/>
          <w:bCs/>
          <w:color w:val="000000"/>
          <w:lang w:val="sr-Cyrl-RS"/>
        </w:rPr>
      </w:pPr>
      <w:r w:rsidRPr="004500A0">
        <w:rPr>
          <w:rFonts w:ascii="Times New Roman" w:hAnsi="Times New Roman" w:cs="Times New Roman"/>
          <w:b/>
          <w:bCs/>
          <w:color w:val="000000"/>
          <w:lang w:val="sr-Cyrl-RS"/>
        </w:rPr>
        <w:t xml:space="preserve">                                                  </w:t>
      </w:r>
    </w:p>
    <w:p w14:paraId="3E6FF399" w14:textId="77777777" w:rsidR="00E40A8C" w:rsidRPr="004500A0" w:rsidRDefault="00E40A8C" w:rsidP="00D5210F">
      <w:pPr>
        <w:spacing w:after="0" w:line="240" w:lineRule="auto"/>
        <w:jc w:val="center"/>
        <w:rPr>
          <w:rFonts w:ascii="Times New Roman" w:hAnsi="Times New Roman" w:cs="Times New Roman"/>
          <w:b/>
          <w:bCs/>
          <w:color w:val="000000"/>
          <w:lang w:val="sr-Cyrl-RS"/>
        </w:rPr>
      </w:pPr>
      <w:r w:rsidRPr="004500A0">
        <w:rPr>
          <w:rFonts w:ascii="Times New Roman" w:hAnsi="Times New Roman" w:cs="Times New Roman"/>
          <w:b/>
          <w:bCs/>
          <w:color w:val="000000"/>
          <w:lang w:val="sr-Cyrl-RS"/>
        </w:rPr>
        <w:t>ОГЛАШАВА</w:t>
      </w:r>
    </w:p>
    <w:p w14:paraId="67E10BCC" w14:textId="641D9ADD" w:rsidR="00E40A8C" w:rsidRPr="004500A0" w:rsidRDefault="00E40A8C" w:rsidP="00D5210F">
      <w:pPr>
        <w:spacing w:after="0" w:line="240" w:lineRule="auto"/>
        <w:jc w:val="center"/>
        <w:rPr>
          <w:rFonts w:ascii="Times New Roman" w:hAnsi="Times New Roman" w:cs="Times New Roman"/>
          <w:b/>
          <w:bCs/>
          <w:color w:val="000000"/>
          <w:lang w:val="sr-Cyrl-RS"/>
        </w:rPr>
      </w:pPr>
      <w:r w:rsidRPr="004500A0">
        <w:rPr>
          <w:rFonts w:ascii="Times New Roman" w:hAnsi="Times New Roman" w:cs="Times New Roman"/>
          <w:b/>
          <w:bCs/>
          <w:color w:val="000000"/>
          <w:lang w:val="sr-Cyrl-RS"/>
        </w:rPr>
        <w:t xml:space="preserve">продају непокретнe </w:t>
      </w:r>
      <w:r w:rsidR="00442AFD" w:rsidRPr="004500A0">
        <w:rPr>
          <w:rFonts w:ascii="Times New Roman" w:hAnsi="Times New Roman" w:cs="Times New Roman"/>
          <w:b/>
          <w:bCs/>
          <w:color w:val="000000"/>
          <w:lang w:val="sr-Cyrl-RS"/>
        </w:rPr>
        <w:t xml:space="preserve">и покретне </w:t>
      </w:r>
      <w:r w:rsidRPr="004500A0">
        <w:rPr>
          <w:rFonts w:ascii="Times New Roman" w:hAnsi="Times New Roman" w:cs="Times New Roman"/>
          <w:b/>
          <w:bCs/>
          <w:color w:val="000000"/>
          <w:lang w:val="sr-Cyrl-RS"/>
        </w:rPr>
        <w:t>имовине</w:t>
      </w:r>
    </w:p>
    <w:p w14:paraId="3F8E7B6F" w14:textId="77777777" w:rsidR="00E40A8C" w:rsidRPr="004500A0" w:rsidRDefault="00E40A8C" w:rsidP="00D5210F">
      <w:pPr>
        <w:spacing w:after="0" w:line="240" w:lineRule="auto"/>
        <w:jc w:val="center"/>
        <w:rPr>
          <w:rFonts w:ascii="Times New Roman" w:hAnsi="Times New Roman" w:cs="Times New Roman"/>
          <w:b/>
          <w:bCs/>
          <w:color w:val="000000"/>
          <w:lang w:val="sr-Cyrl-RS"/>
        </w:rPr>
      </w:pPr>
      <w:r w:rsidRPr="004500A0">
        <w:rPr>
          <w:rFonts w:ascii="Times New Roman" w:hAnsi="Times New Roman" w:cs="Times New Roman"/>
          <w:b/>
          <w:bCs/>
          <w:color w:val="000000"/>
          <w:lang w:val="sr-Cyrl-RS"/>
        </w:rPr>
        <w:t>мeтодом јавног надметања</w:t>
      </w:r>
    </w:p>
    <w:p w14:paraId="306BEC9D" w14:textId="77777777" w:rsidR="00E40A8C" w:rsidRPr="004500A0" w:rsidRDefault="00E40A8C" w:rsidP="004500A0">
      <w:pPr>
        <w:spacing w:after="0" w:line="240" w:lineRule="auto"/>
        <w:rPr>
          <w:rFonts w:ascii="Times New Roman" w:hAnsi="Times New Roman" w:cs="Times New Roman"/>
          <w:b/>
          <w:lang w:val="sr-Cyrl-RS"/>
        </w:rPr>
      </w:pPr>
    </w:p>
    <w:tbl>
      <w:tblPr>
        <w:tblW w:w="10383" w:type="dxa"/>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7"/>
        <w:gridCol w:w="5467"/>
        <w:gridCol w:w="2093"/>
        <w:gridCol w:w="1426"/>
      </w:tblGrid>
      <w:tr w:rsidR="00BD36DC" w:rsidRPr="004500A0" w14:paraId="1C298AC6" w14:textId="77777777" w:rsidTr="003D6376">
        <w:tc>
          <w:tcPr>
            <w:tcW w:w="1397" w:type="dxa"/>
            <w:tcBorders>
              <w:top w:val="single" w:sz="4" w:space="0" w:color="auto"/>
              <w:left w:val="single" w:sz="4" w:space="0" w:color="auto"/>
              <w:bottom w:val="single" w:sz="4" w:space="0" w:color="auto"/>
              <w:right w:val="single" w:sz="4" w:space="0" w:color="auto"/>
            </w:tcBorders>
            <w:vAlign w:val="center"/>
          </w:tcPr>
          <w:p w14:paraId="376116F5" w14:textId="77777777" w:rsidR="00BD36DC" w:rsidRPr="004500A0" w:rsidRDefault="00BD36DC" w:rsidP="00D5210F">
            <w:pPr>
              <w:spacing w:line="240" w:lineRule="auto"/>
              <w:ind w:right="-108"/>
              <w:jc w:val="center"/>
              <w:rPr>
                <w:rFonts w:ascii="Times New Roman" w:hAnsi="Times New Roman" w:cs="Times New Roman"/>
                <w:b/>
                <w:lang w:val="sr-Cyrl-RS"/>
              </w:rPr>
            </w:pPr>
            <w:r w:rsidRPr="004500A0">
              <w:rPr>
                <w:rFonts w:ascii="Times New Roman" w:hAnsi="Times New Roman" w:cs="Times New Roman"/>
                <w:b/>
                <w:lang w:val="sr-Cyrl-RS"/>
              </w:rPr>
              <w:t>Имовинска целина</w:t>
            </w:r>
          </w:p>
        </w:tc>
        <w:tc>
          <w:tcPr>
            <w:tcW w:w="5467" w:type="dxa"/>
            <w:tcBorders>
              <w:top w:val="single" w:sz="4" w:space="0" w:color="auto"/>
              <w:left w:val="single" w:sz="4" w:space="0" w:color="auto"/>
              <w:bottom w:val="single" w:sz="4" w:space="0" w:color="auto"/>
              <w:right w:val="single" w:sz="4" w:space="0" w:color="auto"/>
            </w:tcBorders>
            <w:vAlign w:val="center"/>
          </w:tcPr>
          <w:p w14:paraId="22BA7944" w14:textId="77777777" w:rsidR="00BD36DC" w:rsidRPr="004500A0" w:rsidRDefault="00BD36DC" w:rsidP="00D5210F">
            <w:pPr>
              <w:spacing w:line="240" w:lineRule="auto"/>
              <w:jc w:val="center"/>
              <w:rPr>
                <w:rFonts w:ascii="Times New Roman" w:hAnsi="Times New Roman" w:cs="Times New Roman"/>
                <w:b/>
                <w:lang w:val="sr-Cyrl-RS"/>
              </w:rPr>
            </w:pPr>
            <w:r w:rsidRPr="004500A0">
              <w:rPr>
                <w:rFonts w:ascii="Times New Roman" w:hAnsi="Times New Roman" w:cs="Times New Roman"/>
                <w:b/>
                <w:lang w:val="sr-Cyrl-RS"/>
              </w:rPr>
              <w:t>Предмет продаје:</w:t>
            </w:r>
          </w:p>
        </w:tc>
        <w:tc>
          <w:tcPr>
            <w:tcW w:w="2093" w:type="dxa"/>
            <w:tcBorders>
              <w:top w:val="single" w:sz="4" w:space="0" w:color="auto"/>
              <w:left w:val="single" w:sz="4" w:space="0" w:color="auto"/>
              <w:bottom w:val="single" w:sz="4" w:space="0" w:color="auto"/>
              <w:right w:val="single" w:sz="4" w:space="0" w:color="auto"/>
            </w:tcBorders>
            <w:vAlign w:val="center"/>
          </w:tcPr>
          <w:p w14:paraId="66CAEB62" w14:textId="77777777" w:rsidR="00EE2BD3" w:rsidRPr="004500A0" w:rsidRDefault="00EE2BD3" w:rsidP="00D5210F">
            <w:pPr>
              <w:pStyle w:val="NoSpacing"/>
              <w:jc w:val="center"/>
              <w:rPr>
                <w:rFonts w:ascii="Times New Roman" w:hAnsi="Times New Roman" w:cs="Times New Roman"/>
                <w:b/>
                <w:lang w:val="sr-Cyrl-RS"/>
              </w:rPr>
            </w:pPr>
            <w:r w:rsidRPr="004500A0">
              <w:rPr>
                <w:rFonts w:ascii="Times New Roman" w:hAnsi="Times New Roman" w:cs="Times New Roman"/>
                <w:b/>
                <w:lang w:val="sr-Cyrl-RS"/>
              </w:rPr>
              <w:t>Почетна цена</w:t>
            </w:r>
          </w:p>
          <w:p w14:paraId="11B50BF6" w14:textId="77777777" w:rsidR="00BD36DC" w:rsidRPr="004500A0" w:rsidRDefault="00EE2BD3" w:rsidP="00D5210F">
            <w:pPr>
              <w:pStyle w:val="NoSpacing"/>
              <w:jc w:val="center"/>
              <w:rPr>
                <w:rFonts w:ascii="Times New Roman" w:hAnsi="Times New Roman" w:cs="Times New Roman"/>
                <w:lang w:val="sr-Cyrl-RS"/>
              </w:rPr>
            </w:pPr>
            <w:r w:rsidRPr="004500A0">
              <w:rPr>
                <w:rFonts w:ascii="Times New Roman" w:hAnsi="Times New Roman" w:cs="Times New Roman"/>
                <w:b/>
                <w:lang w:val="sr-Cyrl-RS"/>
              </w:rPr>
              <w:t>(РСД</w:t>
            </w:r>
            <w:r w:rsidR="00BD36DC" w:rsidRPr="004500A0">
              <w:rPr>
                <w:rFonts w:ascii="Times New Roman" w:hAnsi="Times New Roman" w:cs="Times New Roman"/>
                <w:b/>
                <w:lang w:val="sr-Cyrl-RS"/>
              </w:rPr>
              <w:t>)</w:t>
            </w:r>
          </w:p>
        </w:tc>
        <w:tc>
          <w:tcPr>
            <w:tcW w:w="1426" w:type="dxa"/>
            <w:tcBorders>
              <w:top w:val="single" w:sz="4" w:space="0" w:color="auto"/>
              <w:left w:val="single" w:sz="4" w:space="0" w:color="auto"/>
              <w:bottom w:val="single" w:sz="4" w:space="0" w:color="auto"/>
              <w:right w:val="single" w:sz="4" w:space="0" w:color="auto"/>
            </w:tcBorders>
            <w:vAlign w:val="center"/>
          </w:tcPr>
          <w:p w14:paraId="69988B6C" w14:textId="77777777" w:rsidR="00BD36DC" w:rsidRPr="004500A0" w:rsidRDefault="00EE2BD3" w:rsidP="00D5210F">
            <w:pPr>
              <w:spacing w:line="240" w:lineRule="auto"/>
              <w:jc w:val="center"/>
              <w:rPr>
                <w:rFonts w:ascii="Times New Roman" w:hAnsi="Times New Roman" w:cs="Times New Roman"/>
                <w:b/>
                <w:lang w:val="sr-Cyrl-RS"/>
              </w:rPr>
            </w:pPr>
            <w:r w:rsidRPr="004500A0">
              <w:rPr>
                <w:rFonts w:ascii="Times New Roman" w:hAnsi="Times New Roman" w:cs="Times New Roman"/>
                <w:b/>
                <w:lang w:val="sr-Cyrl-RS"/>
              </w:rPr>
              <w:t>Депозит (РСД</w:t>
            </w:r>
            <w:r w:rsidR="00BD36DC" w:rsidRPr="004500A0">
              <w:rPr>
                <w:rFonts w:ascii="Times New Roman" w:hAnsi="Times New Roman" w:cs="Times New Roman"/>
                <w:b/>
                <w:lang w:val="sr-Cyrl-RS"/>
              </w:rPr>
              <w:t>)</w:t>
            </w:r>
          </w:p>
        </w:tc>
      </w:tr>
      <w:tr w:rsidR="00BD36DC" w:rsidRPr="004500A0" w14:paraId="4294058E" w14:textId="77777777" w:rsidTr="003D6376">
        <w:trPr>
          <w:trHeight w:val="1902"/>
        </w:trPr>
        <w:tc>
          <w:tcPr>
            <w:tcW w:w="1397" w:type="dxa"/>
            <w:tcBorders>
              <w:top w:val="single" w:sz="4" w:space="0" w:color="auto"/>
              <w:left w:val="single" w:sz="4" w:space="0" w:color="auto"/>
              <w:bottom w:val="single" w:sz="4" w:space="0" w:color="auto"/>
              <w:right w:val="single" w:sz="4" w:space="0" w:color="auto"/>
            </w:tcBorders>
            <w:vAlign w:val="center"/>
          </w:tcPr>
          <w:p w14:paraId="00BD8DEC" w14:textId="77777777" w:rsidR="00BD36DC" w:rsidRPr="004500A0" w:rsidRDefault="00BD36DC" w:rsidP="00D5210F">
            <w:pPr>
              <w:pStyle w:val="ListParagraph"/>
              <w:tabs>
                <w:tab w:val="left" w:pos="459"/>
                <w:tab w:val="left" w:pos="9792"/>
              </w:tabs>
              <w:spacing w:line="240" w:lineRule="auto"/>
              <w:ind w:left="-61" w:right="-108"/>
              <w:jc w:val="center"/>
              <w:rPr>
                <w:rFonts w:ascii="Times New Roman" w:hAnsi="Times New Roman" w:cs="Times New Roman"/>
                <w:b/>
                <w:lang w:val="sr-Cyrl-RS"/>
              </w:rPr>
            </w:pPr>
          </w:p>
          <w:p w14:paraId="02FA4EDC" w14:textId="77777777" w:rsidR="00BD36DC" w:rsidRPr="004500A0" w:rsidRDefault="00BD36DC" w:rsidP="00D5210F">
            <w:pPr>
              <w:pStyle w:val="ListParagraph"/>
              <w:tabs>
                <w:tab w:val="left" w:pos="459"/>
                <w:tab w:val="left" w:pos="9792"/>
              </w:tabs>
              <w:spacing w:line="240" w:lineRule="auto"/>
              <w:ind w:left="-61" w:right="-108"/>
              <w:jc w:val="center"/>
              <w:rPr>
                <w:rFonts w:ascii="Times New Roman" w:hAnsi="Times New Roman" w:cs="Times New Roman"/>
                <w:b/>
                <w:lang w:val="sr-Cyrl-RS"/>
              </w:rPr>
            </w:pPr>
          </w:p>
          <w:p w14:paraId="57B00345" w14:textId="77777777" w:rsidR="00BD36DC" w:rsidRPr="004500A0" w:rsidRDefault="00BD36DC" w:rsidP="00D5210F">
            <w:pPr>
              <w:pStyle w:val="NoSpacing"/>
              <w:ind w:left="-61" w:right="-108"/>
              <w:jc w:val="center"/>
              <w:rPr>
                <w:rFonts w:ascii="Times New Roman" w:eastAsia="Times New Roman" w:hAnsi="Times New Roman" w:cs="Times New Roman"/>
                <w:b/>
                <w:lang w:val="sr-Cyrl-RS"/>
              </w:rPr>
            </w:pPr>
          </w:p>
          <w:p w14:paraId="167A5FFF" w14:textId="77777777" w:rsidR="00BD36DC" w:rsidRPr="004500A0" w:rsidRDefault="00BD36DC" w:rsidP="00D5210F">
            <w:pPr>
              <w:pStyle w:val="NoSpacing"/>
              <w:ind w:left="-61" w:right="-108"/>
              <w:jc w:val="center"/>
              <w:rPr>
                <w:rFonts w:ascii="Times New Roman" w:eastAsia="Times New Roman" w:hAnsi="Times New Roman" w:cs="Times New Roman"/>
                <w:b/>
                <w:lang w:val="sr-Cyrl-RS"/>
              </w:rPr>
            </w:pPr>
          </w:p>
          <w:p w14:paraId="6FC17068" w14:textId="77777777" w:rsidR="00BD36DC" w:rsidRPr="004500A0" w:rsidRDefault="00BD36DC" w:rsidP="00D5210F">
            <w:pPr>
              <w:pStyle w:val="NoSpacing"/>
              <w:ind w:left="-61" w:right="-108"/>
              <w:jc w:val="center"/>
              <w:rPr>
                <w:rFonts w:ascii="Times New Roman" w:eastAsia="Times New Roman" w:hAnsi="Times New Roman" w:cs="Times New Roman"/>
                <w:b/>
                <w:lang w:val="sr-Cyrl-RS"/>
              </w:rPr>
            </w:pPr>
            <w:r w:rsidRPr="004500A0">
              <w:rPr>
                <w:rFonts w:ascii="Times New Roman" w:eastAsia="Times New Roman" w:hAnsi="Times New Roman" w:cs="Times New Roman"/>
                <w:b/>
                <w:lang w:val="sr-Cyrl-RS"/>
              </w:rPr>
              <w:t>1</w:t>
            </w:r>
          </w:p>
          <w:p w14:paraId="6B023D84" w14:textId="77777777" w:rsidR="00BD36DC" w:rsidRPr="004500A0" w:rsidRDefault="00BD36DC" w:rsidP="00D5210F">
            <w:pPr>
              <w:pStyle w:val="NoSpacing"/>
              <w:ind w:left="-61" w:right="-108"/>
              <w:jc w:val="center"/>
              <w:rPr>
                <w:rFonts w:ascii="Times New Roman" w:hAnsi="Times New Roman" w:cs="Times New Roman"/>
                <w:b/>
                <w:lang w:val="sr-Cyrl-RS"/>
              </w:rPr>
            </w:pPr>
          </w:p>
        </w:tc>
        <w:tc>
          <w:tcPr>
            <w:tcW w:w="5467" w:type="dxa"/>
            <w:tcBorders>
              <w:top w:val="single" w:sz="4" w:space="0" w:color="auto"/>
              <w:left w:val="single" w:sz="4" w:space="0" w:color="auto"/>
              <w:bottom w:val="single" w:sz="4" w:space="0" w:color="auto"/>
              <w:right w:val="single" w:sz="4" w:space="0" w:color="auto"/>
            </w:tcBorders>
          </w:tcPr>
          <w:p w14:paraId="4FFED4FB" w14:textId="77777777" w:rsidR="006244E1" w:rsidRPr="004500A0" w:rsidRDefault="006244E1" w:rsidP="00D5210F">
            <w:pPr>
              <w:pStyle w:val="NoSpacing"/>
              <w:ind w:left="360"/>
              <w:jc w:val="both"/>
              <w:rPr>
                <w:rFonts w:ascii="Times New Roman" w:hAnsi="Times New Roman" w:cs="Times New Roman"/>
                <w:b/>
                <w:lang w:val="sr-Cyrl-RS"/>
              </w:rPr>
            </w:pPr>
          </w:p>
          <w:p w14:paraId="6B4F3C16" w14:textId="2F5E868B" w:rsidR="00741048" w:rsidRPr="004500A0" w:rsidRDefault="00741048" w:rsidP="00D5210F">
            <w:pPr>
              <w:pStyle w:val="NoSpacing"/>
              <w:ind w:left="360"/>
              <w:jc w:val="both"/>
              <w:rPr>
                <w:rFonts w:ascii="Times New Roman" w:hAnsi="Times New Roman" w:cs="Times New Roman"/>
                <w:b/>
                <w:i/>
                <w:iCs/>
                <w:u w:val="single"/>
                <w:lang w:val="sr-Cyrl-RS"/>
              </w:rPr>
            </w:pPr>
            <w:r w:rsidRPr="004500A0">
              <w:rPr>
                <w:rFonts w:ascii="Times New Roman" w:hAnsi="Times New Roman" w:cs="Times New Roman"/>
                <w:b/>
                <w:i/>
                <w:iCs/>
                <w:u w:val="single"/>
                <w:lang w:val="sr-Cyrl-RS"/>
              </w:rPr>
              <w:t xml:space="preserve">ИМОВИНСКА ЦЕЛИНА БР.1 – СТАН У БЕОГРАДУ: </w:t>
            </w:r>
          </w:p>
          <w:p w14:paraId="34569F8A" w14:textId="77777777" w:rsidR="00741048" w:rsidRPr="004500A0" w:rsidRDefault="00741048" w:rsidP="00D5210F">
            <w:pPr>
              <w:pStyle w:val="NoSpacing"/>
              <w:ind w:left="360"/>
              <w:jc w:val="both"/>
              <w:rPr>
                <w:rFonts w:ascii="Times New Roman" w:hAnsi="Times New Roman" w:cs="Times New Roman"/>
                <w:b/>
                <w:lang w:val="sr-Cyrl-RS"/>
              </w:rPr>
            </w:pPr>
          </w:p>
          <w:p w14:paraId="7E3D8DE7" w14:textId="2B776BC1" w:rsidR="00BD36DC" w:rsidRPr="004500A0" w:rsidRDefault="006244E1" w:rsidP="003D6376">
            <w:pPr>
              <w:pStyle w:val="NoSpacing"/>
              <w:numPr>
                <w:ilvl w:val="0"/>
                <w:numId w:val="15"/>
              </w:numPr>
              <w:ind w:left="406"/>
              <w:jc w:val="both"/>
              <w:rPr>
                <w:rFonts w:ascii="Times New Roman" w:hAnsi="Times New Roman" w:cs="Times New Roman"/>
                <w:b/>
                <w:lang w:val="sr-Cyrl-RS"/>
              </w:rPr>
            </w:pPr>
            <w:r w:rsidRPr="004500A0">
              <w:rPr>
                <w:rFonts w:ascii="Times New Roman" w:hAnsi="Times New Roman" w:cs="Times New Roman"/>
                <w:b/>
                <w:lang w:val="sr-Cyrl-RS"/>
              </w:rPr>
              <w:t>Стан – ЧЕТВОРОСОБАН СТАН - уписан у ЛН 1047, КО Стари Град, на кат.</w:t>
            </w:r>
            <w:r w:rsidR="00442AFD" w:rsidRPr="004500A0">
              <w:rPr>
                <w:rFonts w:ascii="Times New Roman" w:hAnsi="Times New Roman" w:cs="Times New Roman"/>
                <w:b/>
                <w:lang w:val="sr-Cyrl-RS"/>
              </w:rPr>
              <w:t xml:space="preserve"> </w:t>
            </w:r>
            <w:r w:rsidRPr="004500A0">
              <w:rPr>
                <w:rFonts w:ascii="Times New Roman" w:hAnsi="Times New Roman" w:cs="Times New Roman"/>
                <w:b/>
                <w:lang w:val="sr-Cyrl-RS"/>
              </w:rPr>
              <w:t>пар. 2104, бр.</w:t>
            </w:r>
            <w:r w:rsidR="00442AFD" w:rsidRPr="004500A0">
              <w:rPr>
                <w:rFonts w:ascii="Times New Roman" w:hAnsi="Times New Roman" w:cs="Times New Roman"/>
                <w:b/>
                <w:lang w:val="sr-Cyrl-RS"/>
              </w:rPr>
              <w:t xml:space="preserve"> </w:t>
            </w:r>
            <w:r w:rsidRPr="004500A0">
              <w:rPr>
                <w:rFonts w:ascii="Times New Roman" w:hAnsi="Times New Roman" w:cs="Times New Roman"/>
                <w:b/>
                <w:lang w:val="sr-Cyrl-RS"/>
              </w:rPr>
              <w:t>зг.</w:t>
            </w:r>
            <w:r w:rsidR="00442AFD" w:rsidRPr="004500A0">
              <w:rPr>
                <w:rFonts w:ascii="Times New Roman" w:hAnsi="Times New Roman" w:cs="Times New Roman"/>
                <w:b/>
                <w:lang w:val="sr-Cyrl-RS"/>
              </w:rPr>
              <w:t xml:space="preserve"> </w:t>
            </w:r>
            <w:r w:rsidRPr="004500A0">
              <w:rPr>
                <w:rFonts w:ascii="Times New Roman" w:hAnsi="Times New Roman" w:cs="Times New Roman"/>
                <w:b/>
                <w:lang w:val="sr-Cyrl-RS"/>
              </w:rPr>
              <w:t>1, ул.</w:t>
            </w:r>
            <w:r w:rsidR="00442AFD" w:rsidRPr="004500A0">
              <w:rPr>
                <w:rFonts w:ascii="Times New Roman" w:hAnsi="Times New Roman" w:cs="Times New Roman"/>
                <w:b/>
                <w:lang w:val="sr-Cyrl-RS"/>
              </w:rPr>
              <w:t xml:space="preserve"> </w:t>
            </w:r>
            <w:r w:rsidRPr="004500A0">
              <w:rPr>
                <w:rFonts w:ascii="Times New Roman" w:hAnsi="Times New Roman" w:cs="Times New Roman"/>
                <w:b/>
                <w:lang w:val="sr-Cyrl-RS"/>
              </w:rPr>
              <w:t>Бранкова бр.</w:t>
            </w:r>
            <w:r w:rsidR="00442AFD" w:rsidRPr="004500A0">
              <w:rPr>
                <w:rFonts w:ascii="Times New Roman" w:hAnsi="Times New Roman" w:cs="Times New Roman"/>
                <w:b/>
                <w:lang w:val="sr-Cyrl-RS"/>
              </w:rPr>
              <w:t xml:space="preserve"> </w:t>
            </w:r>
            <w:r w:rsidRPr="004500A0">
              <w:rPr>
                <w:rFonts w:ascii="Times New Roman" w:hAnsi="Times New Roman" w:cs="Times New Roman"/>
                <w:b/>
                <w:lang w:val="sr-Cyrl-RS"/>
              </w:rPr>
              <w:t>14, на првом спрату, број посебног дела: 2, уписане површине 142 м2</w:t>
            </w:r>
            <w:r w:rsidR="00442AFD" w:rsidRPr="004500A0">
              <w:rPr>
                <w:rFonts w:ascii="Times New Roman" w:hAnsi="Times New Roman" w:cs="Times New Roman"/>
                <w:b/>
                <w:lang w:val="sr-Cyrl-RS"/>
              </w:rPr>
              <w:t>, измерене стварне површине 156,80 м2</w:t>
            </w:r>
            <w:r w:rsidR="0053145E" w:rsidRPr="004500A0">
              <w:rPr>
                <w:rFonts w:ascii="Times New Roman" w:hAnsi="Times New Roman" w:cs="Times New Roman"/>
                <w:b/>
                <w:lang w:val="sr-Cyrl-RS"/>
              </w:rPr>
              <w:t>,</w:t>
            </w:r>
            <w:r w:rsidRPr="004500A0">
              <w:rPr>
                <w:rFonts w:ascii="Times New Roman" w:hAnsi="Times New Roman" w:cs="Times New Roman"/>
                <w:b/>
                <w:lang w:val="sr-Cyrl-RS"/>
              </w:rPr>
              <w:t xml:space="preserve"> са покретним стварима</w:t>
            </w:r>
            <w:r w:rsidR="0053145E" w:rsidRPr="004500A0">
              <w:rPr>
                <w:rFonts w:ascii="Times New Roman" w:hAnsi="Times New Roman" w:cs="Times New Roman"/>
                <w:b/>
                <w:lang w:val="sr-Cyrl-RS"/>
              </w:rPr>
              <w:t xml:space="preserve"> према спецификацији – попису из прилога продајне документацији</w:t>
            </w:r>
          </w:p>
        </w:tc>
        <w:tc>
          <w:tcPr>
            <w:tcW w:w="2093" w:type="dxa"/>
            <w:tcBorders>
              <w:top w:val="single" w:sz="4" w:space="0" w:color="auto"/>
              <w:left w:val="single" w:sz="4" w:space="0" w:color="auto"/>
              <w:bottom w:val="single" w:sz="4" w:space="0" w:color="auto"/>
              <w:right w:val="single" w:sz="4" w:space="0" w:color="auto"/>
            </w:tcBorders>
            <w:vAlign w:val="center"/>
          </w:tcPr>
          <w:p w14:paraId="1A79C644" w14:textId="171DE9AC" w:rsidR="00BD36DC" w:rsidRPr="004500A0" w:rsidRDefault="006244E1" w:rsidP="00D5210F">
            <w:pPr>
              <w:spacing w:after="0" w:line="240" w:lineRule="auto"/>
              <w:ind w:left="-108" w:right="-108"/>
              <w:jc w:val="center"/>
              <w:rPr>
                <w:rFonts w:ascii="Times New Roman" w:hAnsi="Times New Roman" w:cs="Times New Roman"/>
                <w:b/>
                <w:lang w:val="sr-Cyrl-RS"/>
              </w:rPr>
            </w:pPr>
            <w:r w:rsidRPr="004500A0">
              <w:rPr>
                <w:rFonts w:ascii="Times New Roman" w:hAnsi="Times New Roman" w:cs="Times New Roman"/>
                <w:b/>
                <w:bCs/>
                <w:color w:val="000000"/>
                <w:lang w:val="sr-Cyrl-RS"/>
              </w:rPr>
              <w:t>15.361.931,</w:t>
            </w:r>
            <w:r w:rsidR="00F71394" w:rsidRPr="004500A0">
              <w:rPr>
                <w:rFonts w:ascii="Times New Roman" w:hAnsi="Times New Roman" w:cs="Times New Roman"/>
                <w:b/>
                <w:bCs/>
                <w:color w:val="000000"/>
                <w:lang w:val="sr-Cyrl-RS"/>
              </w:rPr>
              <w:t>00</w:t>
            </w:r>
          </w:p>
        </w:tc>
        <w:tc>
          <w:tcPr>
            <w:tcW w:w="1426" w:type="dxa"/>
            <w:tcBorders>
              <w:top w:val="single" w:sz="4" w:space="0" w:color="auto"/>
              <w:left w:val="single" w:sz="4" w:space="0" w:color="auto"/>
              <w:bottom w:val="single" w:sz="4" w:space="0" w:color="auto"/>
              <w:right w:val="single" w:sz="4" w:space="0" w:color="auto"/>
            </w:tcBorders>
            <w:vAlign w:val="center"/>
          </w:tcPr>
          <w:p w14:paraId="4CB7CF2E" w14:textId="7C044F1F" w:rsidR="00BD36DC" w:rsidRPr="004500A0" w:rsidRDefault="006244E1" w:rsidP="00D5210F">
            <w:pPr>
              <w:spacing w:after="0" w:line="240" w:lineRule="auto"/>
              <w:ind w:right="-122"/>
              <w:jc w:val="center"/>
              <w:rPr>
                <w:rFonts w:ascii="Times New Roman" w:hAnsi="Times New Roman" w:cs="Times New Roman"/>
                <w:b/>
                <w:lang w:val="sr-Cyrl-RS"/>
              </w:rPr>
            </w:pPr>
            <w:r w:rsidRPr="004500A0">
              <w:rPr>
                <w:rFonts w:ascii="Times New Roman" w:hAnsi="Times New Roman" w:cs="Times New Roman"/>
                <w:b/>
                <w:bCs/>
                <w:color w:val="000000"/>
                <w:lang w:val="sr-Cyrl-RS"/>
              </w:rPr>
              <w:t>6.144.77</w:t>
            </w:r>
            <w:r w:rsidR="00F71394" w:rsidRPr="004500A0">
              <w:rPr>
                <w:rFonts w:ascii="Times New Roman" w:hAnsi="Times New Roman" w:cs="Times New Roman"/>
                <w:b/>
                <w:bCs/>
                <w:color w:val="000000"/>
                <w:lang w:val="sr-Cyrl-RS"/>
              </w:rPr>
              <w:t>3</w:t>
            </w:r>
            <w:r w:rsidRPr="004500A0">
              <w:rPr>
                <w:rFonts w:ascii="Times New Roman" w:hAnsi="Times New Roman" w:cs="Times New Roman"/>
                <w:b/>
                <w:bCs/>
                <w:color w:val="000000"/>
                <w:lang w:val="sr-Cyrl-RS"/>
              </w:rPr>
              <w:t>,</w:t>
            </w:r>
            <w:r w:rsidR="00F71394" w:rsidRPr="004500A0">
              <w:rPr>
                <w:rFonts w:ascii="Times New Roman" w:hAnsi="Times New Roman" w:cs="Times New Roman"/>
                <w:b/>
                <w:bCs/>
                <w:color w:val="000000"/>
                <w:lang w:val="sr-Cyrl-RS"/>
              </w:rPr>
              <w:t>00</w:t>
            </w:r>
          </w:p>
        </w:tc>
      </w:tr>
      <w:tr w:rsidR="00BD36DC" w:rsidRPr="004500A0" w14:paraId="1180119F" w14:textId="77777777" w:rsidTr="003D6376">
        <w:trPr>
          <w:trHeight w:val="2532"/>
        </w:trPr>
        <w:tc>
          <w:tcPr>
            <w:tcW w:w="1397" w:type="dxa"/>
            <w:tcBorders>
              <w:top w:val="single" w:sz="4" w:space="0" w:color="auto"/>
              <w:left w:val="single" w:sz="4" w:space="0" w:color="auto"/>
              <w:bottom w:val="single" w:sz="4" w:space="0" w:color="auto"/>
              <w:right w:val="single" w:sz="4" w:space="0" w:color="auto"/>
            </w:tcBorders>
            <w:vAlign w:val="center"/>
          </w:tcPr>
          <w:p w14:paraId="43A5FD5D" w14:textId="77777777" w:rsidR="00BD36DC" w:rsidRPr="004500A0" w:rsidRDefault="00BD36DC" w:rsidP="00D5210F">
            <w:pPr>
              <w:pStyle w:val="ListParagraph"/>
              <w:tabs>
                <w:tab w:val="left" w:pos="459"/>
                <w:tab w:val="left" w:pos="9792"/>
              </w:tabs>
              <w:spacing w:line="240" w:lineRule="auto"/>
              <w:ind w:left="-61" w:right="-108"/>
              <w:jc w:val="center"/>
              <w:rPr>
                <w:rFonts w:ascii="Times New Roman" w:hAnsi="Times New Roman" w:cs="Times New Roman"/>
                <w:b/>
                <w:lang w:val="sr-Cyrl-RS"/>
              </w:rPr>
            </w:pPr>
          </w:p>
          <w:p w14:paraId="51F5BE63" w14:textId="77777777" w:rsidR="00BD36DC" w:rsidRPr="004500A0" w:rsidRDefault="00BD36DC" w:rsidP="00D5210F">
            <w:pPr>
              <w:pStyle w:val="ListParagraph"/>
              <w:tabs>
                <w:tab w:val="left" w:pos="459"/>
                <w:tab w:val="left" w:pos="9792"/>
              </w:tabs>
              <w:spacing w:line="240" w:lineRule="auto"/>
              <w:ind w:left="-61" w:right="-108"/>
              <w:jc w:val="center"/>
              <w:rPr>
                <w:rFonts w:ascii="Times New Roman" w:hAnsi="Times New Roman" w:cs="Times New Roman"/>
                <w:b/>
                <w:lang w:val="sr-Cyrl-RS"/>
              </w:rPr>
            </w:pPr>
          </w:p>
          <w:p w14:paraId="5B95C17E" w14:textId="77777777" w:rsidR="00BD36DC" w:rsidRPr="004500A0" w:rsidRDefault="00BD36DC" w:rsidP="00D5210F">
            <w:pPr>
              <w:pStyle w:val="NoSpacing"/>
              <w:ind w:left="-61" w:right="-108"/>
              <w:jc w:val="center"/>
              <w:rPr>
                <w:rFonts w:ascii="Times New Roman" w:eastAsia="Times New Roman" w:hAnsi="Times New Roman" w:cs="Times New Roman"/>
                <w:b/>
                <w:lang w:val="sr-Cyrl-RS"/>
              </w:rPr>
            </w:pPr>
          </w:p>
          <w:p w14:paraId="1B2CDD56" w14:textId="77777777" w:rsidR="00BD36DC" w:rsidRPr="004500A0" w:rsidRDefault="00BD36DC" w:rsidP="00D5210F">
            <w:pPr>
              <w:pStyle w:val="NoSpacing"/>
              <w:ind w:left="-61" w:right="-108"/>
              <w:jc w:val="center"/>
              <w:rPr>
                <w:rFonts w:ascii="Times New Roman" w:eastAsia="Times New Roman" w:hAnsi="Times New Roman" w:cs="Times New Roman"/>
                <w:b/>
                <w:lang w:val="sr-Cyrl-RS"/>
              </w:rPr>
            </w:pPr>
          </w:p>
          <w:p w14:paraId="2333E890" w14:textId="77777777" w:rsidR="00BD36DC" w:rsidRPr="004500A0" w:rsidRDefault="00BD36DC" w:rsidP="00D5210F">
            <w:pPr>
              <w:pStyle w:val="NoSpacing"/>
              <w:ind w:left="-61" w:right="-108"/>
              <w:jc w:val="center"/>
              <w:rPr>
                <w:rFonts w:ascii="Times New Roman" w:eastAsia="Times New Roman" w:hAnsi="Times New Roman" w:cs="Times New Roman"/>
                <w:b/>
                <w:lang w:val="sr-Cyrl-RS"/>
              </w:rPr>
            </w:pPr>
          </w:p>
          <w:p w14:paraId="196D9842" w14:textId="77777777" w:rsidR="00BD36DC" w:rsidRPr="004500A0" w:rsidRDefault="00BD36DC" w:rsidP="00D5210F">
            <w:pPr>
              <w:pStyle w:val="NoSpacing"/>
              <w:ind w:left="-61" w:right="-108"/>
              <w:jc w:val="center"/>
              <w:rPr>
                <w:rFonts w:ascii="Times New Roman" w:eastAsia="Times New Roman" w:hAnsi="Times New Roman" w:cs="Times New Roman"/>
                <w:b/>
                <w:lang w:val="sr-Cyrl-RS"/>
              </w:rPr>
            </w:pPr>
            <w:r w:rsidRPr="004500A0">
              <w:rPr>
                <w:rFonts w:ascii="Times New Roman" w:eastAsia="Times New Roman" w:hAnsi="Times New Roman" w:cs="Times New Roman"/>
                <w:b/>
                <w:lang w:val="sr-Cyrl-RS"/>
              </w:rPr>
              <w:t>2</w:t>
            </w:r>
          </w:p>
          <w:p w14:paraId="1C76DB71" w14:textId="77777777" w:rsidR="00BD36DC" w:rsidRPr="004500A0" w:rsidRDefault="00BD36DC" w:rsidP="00D5210F">
            <w:pPr>
              <w:pStyle w:val="NoSpacing"/>
              <w:ind w:left="-61" w:right="-108"/>
              <w:jc w:val="center"/>
              <w:rPr>
                <w:rFonts w:ascii="Times New Roman" w:eastAsia="Times New Roman" w:hAnsi="Times New Roman" w:cs="Times New Roman"/>
                <w:b/>
                <w:lang w:val="sr-Cyrl-RS"/>
              </w:rPr>
            </w:pPr>
          </w:p>
          <w:p w14:paraId="16CD5220" w14:textId="77777777" w:rsidR="00BD36DC" w:rsidRPr="004500A0" w:rsidRDefault="00BD36DC" w:rsidP="00D5210F">
            <w:pPr>
              <w:pStyle w:val="NoSpacing"/>
              <w:ind w:left="-61" w:right="-108"/>
              <w:jc w:val="center"/>
              <w:rPr>
                <w:rFonts w:ascii="Times New Roman" w:eastAsia="Times New Roman" w:hAnsi="Times New Roman" w:cs="Times New Roman"/>
                <w:b/>
                <w:lang w:val="sr-Cyrl-RS"/>
              </w:rPr>
            </w:pPr>
          </w:p>
          <w:p w14:paraId="5DD44175" w14:textId="77777777" w:rsidR="00BD36DC" w:rsidRPr="004500A0" w:rsidRDefault="00BD36DC" w:rsidP="00D5210F">
            <w:pPr>
              <w:pStyle w:val="NoSpacing"/>
              <w:ind w:left="-61" w:right="-108"/>
              <w:jc w:val="center"/>
              <w:rPr>
                <w:rFonts w:ascii="Times New Roman" w:hAnsi="Times New Roman" w:cs="Times New Roman"/>
                <w:b/>
                <w:lang w:val="sr-Cyrl-RS"/>
              </w:rPr>
            </w:pPr>
          </w:p>
        </w:tc>
        <w:tc>
          <w:tcPr>
            <w:tcW w:w="5467" w:type="dxa"/>
            <w:tcBorders>
              <w:top w:val="single" w:sz="4" w:space="0" w:color="auto"/>
              <w:left w:val="single" w:sz="4" w:space="0" w:color="auto"/>
              <w:bottom w:val="single" w:sz="4" w:space="0" w:color="auto"/>
              <w:right w:val="single" w:sz="4" w:space="0" w:color="auto"/>
            </w:tcBorders>
          </w:tcPr>
          <w:p w14:paraId="32E0094F" w14:textId="77777777" w:rsidR="00BD36DC" w:rsidRPr="004500A0" w:rsidRDefault="00BD36DC" w:rsidP="00D5210F">
            <w:pPr>
              <w:pStyle w:val="ListParagraph"/>
              <w:tabs>
                <w:tab w:val="left" w:pos="459"/>
                <w:tab w:val="left" w:pos="9792"/>
              </w:tabs>
              <w:spacing w:line="240" w:lineRule="auto"/>
              <w:ind w:left="255" w:right="324"/>
              <w:jc w:val="both"/>
              <w:rPr>
                <w:rFonts w:ascii="Times New Roman" w:hAnsi="Times New Roman" w:cs="Times New Roman"/>
                <w:b/>
                <w:lang w:val="sr-Cyrl-RS"/>
              </w:rPr>
            </w:pPr>
          </w:p>
          <w:p w14:paraId="43709AF5" w14:textId="33AF6603" w:rsidR="00741048" w:rsidRPr="004500A0" w:rsidRDefault="00741048" w:rsidP="00D5210F">
            <w:pPr>
              <w:pStyle w:val="NoSpacing"/>
              <w:ind w:left="360"/>
              <w:jc w:val="both"/>
              <w:rPr>
                <w:rFonts w:ascii="Times New Roman" w:hAnsi="Times New Roman" w:cs="Times New Roman"/>
                <w:b/>
                <w:i/>
                <w:iCs/>
                <w:u w:val="single"/>
                <w:lang w:val="sr-Cyrl-RS"/>
              </w:rPr>
            </w:pPr>
            <w:r w:rsidRPr="004500A0">
              <w:rPr>
                <w:rFonts w:ascii="Times New Roman" w:hAnsi="Times New Roman" w:cs="Times New Roman"/>
                <w:b/>
                <w:i/>
                <w:iCs/>
                <w:u w:val="single"/>
                <w:lang w:val="sr-Cyrl-RS"/>
              </w:rPr>
              <w:t>ИМОВИНСКА ЦЕЛИНА</w:t>
            </w:r>
            <w:r w:rsidR="00D2013B" w:rsidRPr="004500A0">
              <w:rPr>
                <w:rFonts w:ascii="Times New Roman" w:hAnsi="Times New Roman" w:cs="Times New Roman"/>
                <w:b/>
                <w:i/>
                <w:iCs/>
                <w:u w:val="single"/>
                <w:lang w:val="sr-Cyrl-RS"/>
              </w:rPr>
              <w:t xml:space="preserve"> </w:t>
            </w:r>
            <w:r w:rsidRPr="004500A0">
              <w:rPr>
                <w:rFonts w:ascii="Times New Roman" w:hAnsi="Times New Roman" w:cs="Times New Roman"/>
                <w:b/>
                <w:i/>
                <w:iCs/>
                <w:u w:val="single"/>
                <w:lang w:val="sr-Cyrl-RS"/>
              </w:rPr>
              <w:t>БР.2 – ПОСЛОВНИ ПРОСТОР У БОРУ:</w:t>
            </w:r>
          </w:p>
          <w:p w14:paraId="51C6545B" w14:textId="77777777" w:rsidR="00741048" w:rsidRPr="004500A0" w:rsidRDefault="00741048" w:rsidP="00D5210F">
            <w:pPr>
              <w:pStyle w:val="NoSpacing"/>
              <w:ind w:left="360"/>
              <w:jc w:val="both"/>
              <w:rPr>
                <w:rFonts w:ascii="Times New Roman" w:hAnsi="Times New Roman" w:cs="Times New Roman"/>
                <w:b/>
                <w:i/>
                <w:iCs/>
                <w:u w:val="single"/>
                <w:lang w:val="sr-Cyrl-RS"/>
              </w:rPr>
            </w:pPr>
          </w:p>
          <w:p w14:paraId="57D1F370" w14:textId="6723C61D" w:rsidR="00BD36DC" w:rsidRPr="004500A0" w:rsidRDefault="006244E1" w:rsidP="004500A0">
            <w:pPr>
              <w:pStyle w:val="NoSpacing"/>
              <w:numPr>
                <w:ilvl w:val="0"/>
                <w:numId w:val="15"/>
              </w:numPr>
              <w:ind w:left="708" w:hanging="662"/>
              <w:jc w:val="both"/>
              <w:rPr>
                <w:rFonts w:ascii="Times New Roman" w:hAnsi="Times New Roman" w:cs="Times New Roman"/>
                <w:b/>
                <w:lang w:val="sr-Cyrl-RS"/>
              </w:rPr>
            </w:pPr>
            <w:r w:rsidRPr="004500A0">
              <w:rPr>
                <w:rFonts w:ascii="Times New Roman" w:eastAsia="Times New Roman" w:hAnsi="Times New Roman" w:cs="Times New Roman"/>
                <w:b/>
                <w:lang w:val="sr-Cyrl-RS"/>
              </w:rPr>
              <w:t>Пословни простор – Две просторије осталих индустријских делатности</w:t>
            </w:r>
            <w:r w:rsidR="00442AFD" w:rsidRPr="004500A0">
              <w:rPr>
                <w:rFonts w:ascii="Times New Roman" w:eastAsia="Times New Roman" w:hAnsi="Times New Roman" w:cs="Times New Roman"/>
                <w:b/>
                <w:lang w:val="sr-Cyrl-RS"/>
              </w:rPr>
              <w:t xml:space="preserve"> – </w:t>
            </w:r>
            <w:r w:rsidRPr="004500A0">
              <w:rPr>
                <w:rFonts w:ascii="Times New Roman" w:eastAsia="Times New Roman" w:hAnsi="Times New Roman" w:cs="Times New Roman"/>
                <w:b/>
                <w:lang w:val="sr-Cyrl-RS"/>
              </w:rPr>
              <w:t>ЛОКАЛ</w:t>
            </w:r>
            <w:r w:rsidR="00442AFD" w:rsidRPr="004500A0">
              <w:rPr>
                <w:rFonts w:ascii="Times New Roman" w:eastAsia="Times New Roman" w:hAnsi="Times New Roman" w:cs="Times New Roman"/>
                <w:b/>
                <w:lang w:val="sr-Cyrl-RS"/>
              </w:rPr>
              <w:t xml:space="preserve"> </w:t>
            </w:r>
            <w:r w:rsidRPr="004500A0">
              <w:rPr>
                <w:rFonts w:ascii="Times New Roman" w:eastAsia="Times New Roman" w:hAnsi="Times New Roman" w:cs="Times New Roman"/>
                <w:b/>
                <w:lang w:val="sr-Cyrl-RS"/>
              </w:rPr>
              <w:t>површине 143 м2 - уписан у ЛН 9008, КО БОР 1, на кат.</w:t>
            </w:r>
            <w:r w:rsidR="00442AFD" w:rsidRPr="004500A0">
              <w:rPr>
                <w:rFonts w:ascii="Times New Roman" w:eastAsia="Times New Roman" w:hAnsi="Times New Roman" w:cs="Times New Roman"/>
                <w:b/>
                <w:lang w:val="sr-Cyrl-RS"/>
              </w:rPr>
              <w:t xml:space="preserve"> </w:t>
            </w:r>
            <w:r w:rsidRPr="004500A0">
              <w:rPr>
                <w:rFonts w:ascii="Times New Roman" w:eastAsia="Times New Roman" w:hAnsi="Times New Roman" w:cs="Times New Roman"/>
                <w:b/>
                <w:lang w:val="sr-Cyrl-RS"/>
              </w:rPr>
              <w:t>пар. 1811/5, бр.</w:t>
            </w:r>
            <w:r w:rsidR="00442AFD" w:rsidRPr="004500A0">
              <w:rPr>
                <w:rFonts w:ascii="Times New Roman" w:eastAsia="Times New Roman" w:hAnsi="Times New Roman" w:cs="Times New Roman"/>
                <w:b/>
                <w:lang w:val="sr-Cyrl-RS"/>
              </w:rPr>
              <w:t xml:space="preserve"> </w:t>
            </w:r>
            <w:r w:rsidRPr="004500A0">
              <w:rPr>
                <w:rFonts w:ascii="Times New Roman" w:eastAsia="Times New Roman" w:hAnsi="Times New Roman" w:cs="Times New Roman"/>
                <w:b/>
                <w:lang w:val="sr-Cyrl-RS"/>
              </w:rPr>
              <w:t>зг.</w:t>
            </w:r>
            <w:r w:rsidR="00442AFD" w:rsidRPr="004500A0">
              <w:rPr>
                <w:rFonts w:ascii="Times New Roman" w:eastAsia="Times New Roman" w:hAnsi="Times New Roman" w:cs="Times New Roman"/>
                <w:b/>
                <w:lang w:val="sr-Cyrl-RS"/>
              </w:rPr>
              <w:t xml:space="preserve"> </w:t>
            </w:r>
            <w:r w:rsidRPr="004500A0">
              <w:rPr>
                <w:rFonts w:ascii="Times New Roman" w:eastAsia="Times New Roman" w:hAnsi="Times New Roman" w:cs="Times New Roman"/>
                <w:b/>
                <w:lang w:val="sr-Cyrl-RS"/>
              </w:rPr>
              <w:t xml:space="preserve">1, </w:t>
            </w:r>
            <w:r w:rsidR="004500A0">
              <w:rPr>
                <w:rFonts w:ascii="Times New Roman" w:eastAsia="Times New Roman" w:hAnsi="Times New Roman" w:cs="Times New Roman"/>
                <w:b/>
                <w:lang w:val="sr-Cyrl-RS"/>
              </w:rPr>
              <w:t xml:space="preserve">ул. Трг Николе Пашића </w:t>
            </w:r>
            <w:r w:rsidRPr="004500A0">
              <w:rPr>
                <w:rFonts w:ascii="Times New Roman" w:eastAsia="Times New Roman" w:hAnsi="Times New Roman" w:cs="Times New Roman"/>
                <w:b/>
                <w:lang w:val="sr-Cyrl-RS"/>
              </w:rPr>
              <w:t>бр. улаза 54, у приземљу, број посебног дела:</w:t>
            </w:r>
            <w:r w:rsidR="00442AFD" w:rsidRPr="004500A0">
              <w:rPr>
                <w:rFonts w:ascii="Times New Roman" w:eastAsia="Times New Roman" w:hAnsi="Times New Roman" w:cs="Times New Roman"/>
                <w:b/>
                <w:lang w:val="sr-Cyrl-RS"/>
              </w:rPr>
              <w:t xml:space="preserve"> </w:t>
            </w:r>
            <w:r w:rsidRPr="004500A0">
              <w:rPr>
                <w:rFonts w:ascii="Times New Roman" w:eastAsia="Times New Roman" w:hAnsi="Times New Roman" w:cs="Times New Roman"/>
                <w:b/>
                <w:lang w:val="sr-Cyrl-RS"/>
              </w:rPr>
              <w:t xml:space="preserve">21, </w:t>
            </w:r>
            <w:r w:rsidR="0053145E" w:rsidRPr="004500A0">
              <w:rPr>
                <w:rFonts w:ascii="Times New Roman" w:eastAsia="Times New Roman" w:hAnsi="Times New Roman" w:cs="Times New Roman"/>
                <w:b/>
                <w:lang w:val="sr-Cyrl-RS"/>
              </w:rPr>
              <w:t>са покретним стварима према спецификацији – попису из прилога продајне документацији</w:t>
            </w:r>
          </w:p>
        </w:tc>
        <w:tc>
          <w:tcPr>
            <w:tcW w:w="2093" w:type="dxa"/>
            <w:tcBorders>
              <w:top w:val="single" w:sz="4" w:space="0" w:color="auto"/>
              <w:left w:val="single" w:sz="4" w:space="0" w:color="auto"/>
              <w:bottom w:val="single" w:sz="4" w:space="0" w:color="auto"/>
              <w:right w:val="single" w:sz="4" w:space="0" w:color="auto"/>
            </w:tcBorders>
            <w:vAlign w:val="center"/>
          </w:tcPr>
          <w:p w14:paraId="2C75046D" w14:textId="77777777" w:rsidR="00BD36DC" w:rsidRPr="004500A0" w:rsidRDefault="006244E1" w:rsidP="00D5210F">
            <w:pPr>
              <w:spacing w:after="0" w:line="240" w:lineRule="auto"/>
              <w:ind w:left="-108" w:right="-108"/>
              <w:jc w:val="center"/>
              <w:rPr>
                <w:rFonts w:ascii="Times New Roman" w:hAnsi="Times New Roman" w:cs="Times New Roman"/>
                <w:b/>
                <w:bCs/>
                <w:color w:val="000000"/>
                <w:lang w:val="sr-Cyrl-RS"/>
              </w:rPr>
            </w:pPr>
            <w:r w:rsidRPr="004500A0">
              <w:rPr>
                <w:rFonts w:ascii="Times New Roman" w:hAnsi="Times New Roman" w:cs="Times New Roman"/>
                <w:b/>
                <w:bCs/>
                <w:color w:val="000000"/>
                <w:lang w:val="sr-Cyrl-RS"/>
              </w:rPr>
              <w:t>3.688.186,00</w:t>
            </w:r>
          </w:p>
        </w:tc>
        <w:tc>
          <w:tcPr>
            <w:tcW w:w="1426" w:type="dxa"/>
            <w:tcBorders>
              <w:top w:val="single" w:sz="4" w:space="0" w:color="auto"/>
              <w:left w:val="single" w:sz="4" w:space="0" w:color="auto"/>
              <w:bottom w:val="single" w:sz="4" w:space="0" w:color="auto"/>
              <w:right w:val="single" w:sz="4" w:space="0" w:color="auto"/>
            </w:tcBorders>
            <w:vAlign w:val="center"/>
          </w:tcPr>
          <w:p w14:paraId="2037A34A" w14:textId="141B2241" w:rsidR="00BD36DC" w:rsidRPr="004500A0" w:rsidRDefault="006244E1" w:rsidP="00D5210F">
            <w:pPr>
              <w:spacing w:after="0" w:line="240" w:lineRule="auto"/>
              <w:ind w:left="-108" w:right="-122"/>
              <w:jc w:val="center"/>
              <w:rPr>
                <w:rFonts w:ascii="Times New Roman" w:hAnsi="Times New Roman" w:cs="Times New Roman"/>
                <w:b/>
                <w:bCs/>
                <w:color w:val="000000"/>
                <w:lang w:val="sr-Cyrl-RS"/>
              </w:rPr>
            </w:pPr>
            <w:r w:rsidRPr="004500A0">
              <w:rPr>
                <w:rFonts w:ascii="Times New Roman" w:hAnsi="Times New Roman" w:cs="Times New Roman"/>
                <w:b/>
                <w:bCs/>
                <w:color w:val="000000"/>
                <w:lang w:val="sr-Cyrl-RS"/>
              </w:rPr>
              <w:t>1.475.27</w:t>
            </w:r>
            <w:r w:rsidR="00F71394" w:rsidRPr="004500A0">
              <w:rPr>
                <w:rFonts w:ascii="Times New Roman" w:hAnsi="Times New Roman" w:cs="Times New Roman"/>
                <w:b/>
                <w:bCs/>
                <w:color w:val="000000"/>
                <w:lang w:val="sr-Cyrl-RS"/>
              </w:rPr>
              <w:t>5</w:t>
            </w:r>
            <w:r w:rsidRPr="004500A0">
              <w:rPr>
                <w:rFonts w:ascii="Times New Roman" w:hAnsi="Times New Roman" w:cs="Times New Roman"/>
                <w:b/>
                <w:bCs/>
                <w:color w:val="000000"/>
                <w:lang w:val="sr-Cyrl-RS"/>
              </w:rPr>
              <w:t>,</w:t>
            </w:r>
            <w:r w:rsidR="00F71394" w:rsidRPr="004500A0">
              <w:rPr>
                <w:rFonts w:ascii="Times New Roman" w:hAnsi="Times New Roman" w:cs="Times New Roman"/>
                <w:b/>
                <w:bCs/>
                <w:color w:val="000000"/>
                <w:lang w:val="sr-Cyrl-RS"/>
              </w:rPr>
              <w:t>00</w:t>
            </w:r>
          </w:p>
        </w:tc>
      </w:tr>
      <w:tr w:rsidR="00BD36DC" w:rsidRPr="004500A0" w14:paraId="646C5C1C" w14:textId="77777777" w:rsidTr="003D6376">
        <w:trPr>
          <w:trHeight w:val="2838"/>
        </w:trPr>
        <w:tc>
          <w:tcPr>
            <w:tcW w:w="1397" w:type="dxa"/>
            <w:tcBorders>
              <w:top w:val="single" w:sz="4" w:space="0" w:color="auto"/>
              <w:left w:val="single" w:sz="4" w:space="0" w:color="auto"/>
              <w:bottom w:val="single" w:sz="4" w:space="0" w:color="auto"/>
              <w:right w:val="single" w:sz="4" w:space="0" w:color="auto"/>
            </w:tcBorders>
            <w:vAlign w:val="center"/>
          </w:tcPr>
          <w:p w14:paraId="7930BC07" w14:textId="77777777" w:rsidR="00BD36DC" w:rsidRPr="004500A0" w:rsidRDefault="00BD36DC" w:rsidP="00D5210F">
            <w:pPr>
              <w:pStyle w:val="ListParagraph"/>
              <w:tabs>
                <w:tab w:val="left" w:pos="459"/>
                <w:tab w:val="left" w:pos="9792"/>
              </w:tabs>
              <w:spacing w:line="240" w:lineRule="auto"/>
              <w:ind w:left="-61" w:right="-108"/>
              <w:jc w:val="center"/>
              <w:rPr>
                <w:rFonts w:ascii="Times New Roman" w:hAnsi="Times New Roman" w:cs="Times New Roman"/>
                <w:b/>
                <w:lang w:val="sr-Cyrl-RS"/>
              </w:rPr>
            </w:pPr>
          </w:p>
          <w:p w14:paraId="5DAA4C61" w14:textId="77777777" w:rsidR="00BD36DC" w:rsidRPr="004500A0" w:rsidRDefault="00BD36DC" w:rsidP="00D5210F">
            <w:pPr>
              <w:pStyle w:val="ListParagraph"/>
              <w:tabs>
                <w:tab w:val="left" w:pos="459"/>
                <w:tab w:val="left" w:pos="9792"/>
              </w:tabs>
              <w:spacing w:line="240" w:lineRule="auto"/>
              <w:ind w:left="-61" w:right="-108"/>
              <w:jc w:val="center"/>
              <w:rPr>
                <w:rFonts w:ascii="Times New Roman" w:hAnsi="Times New Roman" w:cs="Times New Roman"/>
                <w:b/>
                <w:lang w:val="sr-Cyrl-RS"/>
              </w:rPr>
            </w:pPr>
            <w:r w:rsidRPr="004500A0">
              <w:rPr>
                <w:rFonts w:ascii="Times New Roman" w:hAnsi="Times New Roman" w:cs="Times New Roman"/>
                <w:b/>
                <w:lang w:val="sr-Cyrl-RS"/>
              </w:rPr>
              <w:t>3</w:t>
            </w:r>
          </w:p>
          <w:p w14:paraId="69411E8C" w14:textId="77777777" w:rsidR="00BD36DC" w:rsidRPr="004500A0" w:rsidRDefault="00BD36DC" w:rsidP="00D5210F">
            <w:pPr>
              <w:pStyle w:val="NoSpacing"/>
              <w:ind w:left="-61" w:right="-108"/>
              <w:jc w:val="center"/>
              <w:rPr>
                <w:rFonts w:ascii="Times New Roman" w:eastAsia="Times New Roman" w:hAnsi="Times New Roman" w:cs="Times New Roman"/>
                <w:b/>
                <w:lang w:val="sr-Cyrl-RS"/>
              </w:rPr>
            </w:pPr>
          </w:p>
          <w:p w14:paraId="023DBDA0" w14:textId="77777777" w:rsidR="00BD36DC" w:rsidRPr="004500A0" w:rsidRDefault="00BD36DC" w:rsidP="00D5210F">
            <w:pPr>
              <w:pStyle w:val="NoSpacing"/>
              <w:ind w:left="-61" w:right="-108"/>
              <w:jc w:val="center"/>
              <w:rPr>
                <w:rFonts w:ascii="Times New Roman" w:eastAsia="Times New Roman" w:hAnsi="Times New Roman" w:cs="Times New Roman"/>
                <w:b/>
                <w:lang w:val="sr-Cyrl-RS"/>
              </w:rPr>
            </w:pPr>
          </w:p>
          <w:p w14:paraId="15A051A9" w14:textId="77777777" w:rsidR="00BD36DC" w:rsidRPr="004500A0" w:rsidRDefault="00BD36DC" w:rsidP="00D5210F">
            <w:pPr>
              <w:pStyle w:val="NoSpacing"/>
              <w:ind w:left="-61" w:right="-108"/>
              <w:jc w:val="center"/>
              <w:rPr>
                <w:rFonts w:ascii="Times New Roman" w:eastAsia="Times New Roman" w:hAnsi="Times New Roman" w:cs="Times New Roman"/>
                <w:b/>
                <w:lang w:val="sr-Cyrl-RS"/>
              </w:rPr>
            </w:pPr>
          </w:p>
          <w:p w14:paraId="42696C28" w14:textId="77777777" w:rsidR="00BD36DC" w:rsidRPr="004500A0" w:rsidRDefault="00BD36DC" w:rsidP="00D5210F">
            <w:pPr>
              <w:pStyle w:val="NoSpacing"/>
              <w:ind w:left="-61" w:right="-108"/>
              <w:jc w:val="center"/>
              <w:rPr>
                <w:rFonts w:ascii="Times New Roman" w:eastAsia="Times New Roman" w:hAnsi="Times New Roman" w:cs="Times New Roman"/>
                <w:b/>
                <w:lang w:val="sr-Cyrl-RS"/>
              </w:rPr>
            </w:pPr>
          </w:p>
          <w:p w14:paraId="61670801" w14:textId="77777777" w:rsidR="00BD36DC" w:rsidRPr="004500A0" w:rsidRDefault="00BD36DC" w:rsidP="00D5210F">
            <w:pPr>
              <w:pStyle w:val="NoSpacing"/>
              <w:ind w:left="-61" w:right="-108"/>
              <w:jc w:val="center"/>
              <w:rPr>
                <w:rFonts w:ascii="Times New Roman" w:eastAsia="Times New Roman" w:hAnsi="Times New Roman" w:cs="Times New Roman"/>
                <w:b/>
                <w:lang w:val="sr-Cyrl-RS"/>
              </w:rPr>
            </w:pPr>
          </w:p>
          <w:p w14:paraId="48AB0786" w14:textId="77777777" w:rsidR="00BD36DC" w:rsidRPr="004500A0" w:rsidRDefault="00BD36DC" w:rsidP="00D5210F">
            <w:pPr>
              <w:pStyle w:val="NoSpacing"/>
              <w:ind w:left="-61" w:right="-108"/>
              <w:jc w:val="center"/>
              <w:rPr>
                <w:rFonts w:ascii="Times New Roman" w:hAnsi="Times New Roman" w:cs="Times New Roman"/>
                <w:b/>
                <w:lang w:val="sr-Cyrl-RS"/>
              </w:rPr>
            </w:pPr>
          </w:p>
        </w:tc>
        <w:tc>
          <w:tcPr>
            <w:tcW w:w="5467" w:type="dxa"/>
            <w:tcBorders>
              <w:top w:val="single" w:sz="4" w:space="0" w:color="auto"/>
              <w:left w:val="single" w:sz="4" w:space="0" w:color="auto"/>
              <w:bottom w:val="single" w:sz="4" w:space="0" w:color="auto"/>
              <w:right w:val="single" w:sz="4" w:space="0" w:color="auto"/>
            </w:tcBorders>
          </w:tcPr>
          <w:p w14:paraId="644C6E81" w14:textId="77777777" w:rsidR="00BD36DC" w:rsidRPr="004500A0" w:rsidRDefault="00BD36DC" w:rsidP="00D5210F">
            <w:pPr>
              <w:pStyle w:val="ListParagraph"/>
              <w:tabs>
                <w:tab w:val="left" w:pos="459"/>
                <w:tab w:val="left" w:pos="9792"/>
              </w:tabs>
              <w:spacing w:line="240" w:lineRule="auto"/>
              <w:ind w:left="255" w:right="324"/>
              <w:jc w:val="both"/>
              <w:rPr>
                <w:rFonts w:ascii="Times New Roman" w:hAnsi="Times New Roman" w:cs="Times New Roman"/>
                <w:b/>
                <w:lang w:val="sr-Cyrl-RS"/>
              </w:rPr>
            </w:pPr>
          </w:p>
          <w:p w14:paraId="30F7DCED" w14:textId="69F2B6FF" w:rsidR="00741048" w:rsidRPr="004500A0" w:rsidRDefault="00741048" w:rsidP="00D5210F">
            <w:pPr>
              <w:pStyle w:val="NoSpacing"/>
              <w:ind w:left="360"/>
              <w:jc w:val="both"/>
              <w:rPr>
                <w:rFonts w:ascii="Times New Roman" w:hAnsi="Times New Roman" w:cs="Times New Roman"/>
                <w:b/>
                <w:i/>
                <w:iCs/>
                <w:u w:val="single"/>
                <w:lang w:val="sr-Cyrl-RS"/>
              </w:rPr>
            </w:pPr>
            <w:r w:rsidRPr="004500A0">
              <w:rPr>
                <w:rFonts w:ascii="Times New Roman" w:hAnsi="Times New Roman" w:cs="Times New Roman"/>
                <w:b/>
                <w:i/>
                <w:iCs/>
                <w:u w:val="single"/>
                <w:lang w:val="sr-Cyrl-RS"/>
              </w:rPr>
              <w:t>ИМОВИНСКА ЦЕЛИНА БР.3 – ПОСЛОВНИ ПРОСТОР У НИШУ:</w:t>
            </w:r>
          </w:p>
          <w:p w14:paraId="39B5BA9B" w14:textId="77777777" w:rsidR="00741048" w:rsidRPr="004500A0" w:rsidRDefault="00741048" w:rsidP="00D5210F">
            <w:pPr>
              <w:pStyle w:val="NoSpacing"/>
              <w:ind w:left="360"/>
              <w:jc w:val="both"/>
              <w:rPr>
                <w:rFonts w:ascii="Times New Roman" w:hAnsi="Times New Roman" w:cs="Times New Roman"/>
                <w:b/>
                <w:i/>
                <w:iCs/>
                <w:u w:val="single"/>
                <w:lang w:val="sr-Cyrl-RS"/>
              </w:rPr>
            </w:pPr>
          </w:p>
          <w:p w14:paraId="633827FF" w14:textId="5C782B57" w:rsidR="00BD36DC" w:rsidRPr="004500A0" w:rsidRDefault="006244E1" w:rsidP="003D6376">
            <w:pPr>
              <w:pStyle w:val="NoSpacing"/>
              <w:numPr>
                <w:ilvl w:val="0"/>
                <w:numId w:val="15"/>
              </w:numPr>
              <w:ind w:left="406"/>
              <w:jc w:val="both"/>
              <w:rPr>
                <w:rFonts w:ascii="Times New Roman" w:hAnsi="Times New Roman" w:cs="Times New Roman"/>
                <w:b/>
                <w:lang w:val="sr-Cyrl-RS"/>
              </w:rPr>
            </w:pPr>
            <w:r w:rsidRPr="004500A0">
              <w:rPr>
                <w:rFonts w:ascii="Times New Roman" w:eastAsia="Times New Roman" w:hAnsi="Times New Roman" w:cs="Times New Roman"/>
                <w:b/>
                <w:lang w:val="sr-Cyrl-RS"/>
              </w:rPr>
              <w:t>Пословни простор за који није утврђена делатност – ПОСЛОВНИ ПРОСТОР од 152м2 СА ПРОСТОРИЈАМА У ПОДРУМУ од 73м2 - уписан у ЛН 13012, КО Ниш:</w:t>
            </w:r>
            <w:r w:rsidR="00442AFD" w:rsidRPr="004500A0">
              <w:rPr>
                <w:rFonts w:ascii="Times New Roman" w:eastAsia="Times New Roman" w:hAnsi="Times New Roman" w:cs="Times New Roman"/>
                <w:b/>
                <w:lang w:val="sr-Cyrl-RS"/>
              </w:rPr>
              <w:t xml:space="preserve"> </w:t>
            </w:r>
            <w:r w:rsidRPr="004500A0">
              <w:rPr>
                <w:rFonts w:ascii="Times New Roman" w:eastAsia="Times New Roman" w:hAnsi="Times New Roman" w:cs="Times New Roman"/>
                <w:b/>
                <w:lang w:val="sr-Cyrl-RS"/>
              </w:rPr>
              <w:t>Ћеле кула, на кат.</w:t>
            </w:r>
            <w:r w:rsidR="00442AFD" w:rsidRPr="004500A0">
              <w:rPr>
                <w:rFonts w:ascii="Times New Roman" w:eastAsia="Times New Roman" w:hAnsi="Times New Roman" w:cs="Times New Roman"/>
                <w:b/>
                <w:lang w:val="sr-Cyrl-RS"/>
              </w:rPr>
              <w:t xml:space="preserve"> </w:t>
            </w:r>
            <w:r w:rsidRPr="004500A0">
              <w:rPr>
                <w:rFonts w:ascii="Times New Roman" w:eastAsia="Times New Roman" w:hAnsi="Times New Roman" w:cs="Times New Roman"/>
                <w:b/>
                <w:lang w:val="sr-Cyrl-RS"/>
              </w:rPr>
              <w:t>пар. 7099, бр.</w:t>
            </w:r>
            <w:r w:rsidR="00442AFD" w:rsidRPr="004500A0">
              <w:rPr>
                <w:rFonts w:ascii="Times New Roman" w:eastAsia="Times New Roman" w:hAnsi="Times New Roman" w:cs="Times New Roman"/>
                <w:b/>
                <w:lang w:val="sr-Cyrl-RS"/>
              </w:rPr>
              <w:t xml:space="preserve"> </w:t>
            </w:r>
            <w:r w:rsidRPr="004500A0">
              <w:rPr>
                <w:rFonts w:ascii="Times New Roman" w:eastAsia="Times New Roman" w:hAnsi="Times New Roman" w:cs="Times New Roman"/>
                <w:b/>
                <w:lang w:val="sr-Cyrl-RS"/>
              </w:rPr>
              <w:t>зг.</w:t>
            </w:r>
            <w:r w:rsidR="00442AFD" w:rsidRPr="004500A0">
              <w:rPr>
                <w:rFonts w:ascii="Times New Roman" w:eastAsia="Times New Roman" w:hAnsi="Times New Roman" w:cs="Times New Roman"/>
                <w:b/>
                <w:lang w:val="sr-Cyrl-RS"/>
              </w:rPr>
              <w:t xml:space="preserve"> </w:t>
            </w:r>
            <w:r w:rsidRPr="004500A0">
              <w:rPr>
                <w:rFonts w:ascii="Times New Roman" w:eastAsia="Times New Roman" w:hAnsi="Times New Roman" w:cs="Times New Roman"/>
                <w:b/>
                <w:lang w:val="sr-Cyrl-RS"/>
              </w:rPr>
              <w:t xml:space="preserve">1, </w:t>
            </w:r>
            <w:r w:rsidR="004500A0">
              <w:rPr>
                <w:rFonts w:ascii="Times New Roman" w:eastAsia="Times New Roman" w:hAnsi="Times New Roman" w:cs="Times New Roman"/>
                <w:b/>
                <w:lang w:val="sr-Cyrl-RS"/>
              </w:rPr>
              <w:t xml:space="preserve">ул. Триглавска бр. 1, </w:t>
            </w:r>
            <w:r w:rsidRPr="004500A0">
              <w:rPr>
                <w:rFonts w:ascii="Times New Roman" w:eastAsia="Times New Roman" w:hAnsi="Times New Roman" w:cs="Times New Roman"/>
                <w:b/>
                <w:lang w:val="sr-Cyrl-RS"/>
              </w:rPr>
              <w:t xml:space="preserve">у приземљу, број посебног дела:1, </w:t>
            </w:r>
            <w:r w:rsidR="00442AFD" w:rsidRPr="004500A0">
              <w:rPr>
                <w:rFonts w:ascii="Times New Roman" w:eastAsia="Times New Roman" w:hAnsi="Times New Roman" w:cs="Times New Roman"/>
                <w:b/>
                <w:lang w:val="sr-Cyrl-RS"/>
              </w:rPr>
              <w:t xml:space="preserve">укупне </w:t>
            </w:r>
            <w:r w:rsidRPr="004500A0">
              <w:rPr>
                <w:rFonts w:ascii="Times New Roman" w:eastAsia="Times New Roman" w:hAnsi="Times New Roman" w:cs="Times New Roman"/>
                <w:b/>
                <w:lang w:val="sr-Cyrl-RS"/>
              </w:rPr>
              <w:t>површине 225 м2</w:t>
            </w:r>
            <w:r w:rsidR="00442AFD" w:rsidRPr="004500A0">
              <w:rPr>
                <w:rFonts w:ascii="Times New Roman" w:eastAsia="Times New Roman" w:hAnsi="Times New Roman" w:cs="Times New Roman"/>
                <w:b/>
                <w:lang w:val="sr-Cyrl-RS"/>
              </w:rPr>
              <w:t>,</w:t>
            </w:r>
            <w:r w:rsidRPr="004500A0">
              <w:rPr>
                <w:rFonts w:ascii="Times New Roman" w:eastAsia="Times New Roman" w:hAnsi="Times New Roman" w:cs="Times New Roman"/>
                <w:b/>
                <w:lang w:val="sr-Cyrl-RS"/>
              </w:rPr>
              <w:t xml:space="preserve"> </w:t>
            </w:r>
            <w:r w:rsidR="0053145E" w:rsidRPr="004500A0">
              <w:rPr>
                <w:rFonts w:ascii="Times New Roman" w:eastAsia="Times New Roman" w:hAnsi="Times New Roman" w:cs="Times New Roman"/>
                <w:b/>
                <w:lang w:val="sr-Cyrl-RS"/>
              </w:rPr>
              <w:t>са покретним стварима према спецификацији – попису из прилога продајне документацији</w:t>
            </w:r>
          </w:p>
        </w:tc>
        <w:tc>
          <w:tcPr>
            <w:tcW w:w="2093" w:type="dxa"/>
            <w:tcBorders>
              <w:top w:val="single" w:sz="4" w:space="0" w:color="auto"/>
              <w:left w:val="single" w:sz="4" w:space="0" w:color="auto"/>
              <w:bottom w:val="single" w:sz="4" w:space="0" w:color="auto"/>
              <w:right w:val="single" w:sz="4" w:space="0" w:color="auto"/>
            </w:tcBorders>
            <w:vAlign w:val="center"/>
          </w:tcPr>
          <w:p w14:paraId="7C63595E" w14:textId="77777777" w:rsidR="00BD36DC" w:rsidRPr="004500A0" w:rsidRDefault="006244E1" w:rsidP="00D5210F">
            <w:pPr>
              <w:spacing w:after="0" w:line="240" w:lineRule="auto"/>
              <w:ind w:left="-108" w:right="-108"/>
              <w:jc w:val="center"/>
              <w:rPr>
                <w:rFonts w:ascii="Times New Roman" w:hAnsi="Times New Roman" w:cs="Times New Roman"/>
                <w:b/>
                <w:bCs/>
                <w:color w:val="000000"/>
                <w:lang w:val="sr-Cyrl-RS"/>
              </w:rPr>
            </w:pPr>
            <w:r w:rsidRPr="004500A0">
              <w:rPr>
                <w:rFonts w:ascii="Times New Roman" w:hAnsi="Times New Roman" w:cs="Times New Roman"/>
                <w:b/>
                <w:bCs/>
                <w:color w:val="000000"/>
                <w:lang w:val="sr-Cyrl-RS"/>
              </w:rPr>
              <w:t>8.716.658,00</w:t>
            </w:r>
          </w:p>
        </w:tc>
        <w:tc>
          <w:tcPr>
            <w:tcW w:w="1426" w:type="dxa"/>
            <w:tcBorders>
              <w:top w:val="single" w:sz="4" w:space="0" w:color="auto"/>
              <w:left w:val="single" w:sz="4" w:space="0" w:color="auto"/>
              <w:bottom w:val="single" w:sz="4" w:space="0" w:color="auto"/>
              <w:right w:val="single" w:sz="4" w:space="0" w:color="auto"/>
            </w:tcBorders>
            <w:vAlign w:val="center"/>
          </w:tcPr>
          <w:p w14:paraId="0A687565" w14:textId="266D2116" w:rsidR="00BD36DC" w:rsidRPr="004500A0" w:rsidRDefault="006244E1" w:rsidP="00D5210F">
            <w:pPr>
              <w:spacing w:after="0" w:line="240" w:lineRule="auto"/>
              <w:ind w:left="-108" w:right="-122"/>
              <w:jc w:val="center"/>
              <w:rPr>
                <w:rFonts w:ascii="Times New Roman" w:hAnsi="Times New Roman" w:cs="Times New Roman"/>
                <w:b/>
                <w:bCs/>
                <w:color w:val="000000"/>
                <w:lang w:val="sr-Cyrl-RS"/>
              </w:rPr>
            </w:pPr>
            <w:r w:rsidRPr="004500A0">
              <w:rPr>
                <w:rFonts w:ascii="Times New Roman" w:hAnsi="Times New Roman" w:cs="Times New Roman"/>
                <w:b/>
                <w:bCs/>
                <w:color w:val="000000"/>
                <w:lang w:val="sr-Cyrl-RS"/>
              </w:rPr>
              <w:t>3.486.66</w:t>
            </w:r>
            <w:r w:rsidR="00F71394" w:rsidRPr="004500A0">
              <w:rPr>
                <w:rFonts w:ascii="Times New Roman" w:hAnsi="Times New Roman" w:cs="Times New Roman"/>
                <w:b/>
                <w:bCs/>
                <w:color w:val="000000"/>
                <w:lang w:val="sr-Cyrl-RS"/>
              </w:rPr>
              <w:t>4</w:t>
            </w:r>
            <w:r w:rsidRPr="004500A0">
              <w:rPr>
                <w:rFonts w:ascii="Times New Roman" w:hAnsi="Times New Roman" w:cs="Times New Roman"/>
                <w:b/>
                <w:bCs/>
                <w:color w:val="000000"/>
                <w:lang w:val="sr-Cyrl-RS"/>
              </w:rPr>
              <w:t>,</w:t>
            </w:r>
            <w:r w:rsidR="00F71394" w:rsidRPr="004500A0">
              <w:rPr>
                <w:rFonts w:ascii="Times New Roman" w:hAnsi="Times New Roman" w:cs="Times New Roman"/>
                <w:b/>
                <w:bCs/>
                <w:color w:val="000000"/>
                <w:lang w:val="sr-Cyrl-RS"/>
              </w:rPr>
              <w:t>00</w:t>
            </w:r>
          </w:p>
        </w:tc>
      </w:tr>
    </w:tbl>
    <w:p w14:paraId="268234D3" w14:textId="779071C7" w:rsidR="00E40A8C" w:rsidRPr="004500A0" w:rsidRDefault="00E40A8C" w:rsidP="00D5210F">
      <w:pPr>
        <w:spacing w:after="0" w:line="240" w:lineRule="auto"/>
        <w:ind w:right="1275"/>
        <w:rPr>
          <w:rFonts w:ascii="Times New Roman" w:hAnsi="Times New Roman" w:cs="Times New Roman"/>
          <w:lang w:val="sr-Cyrl-RS"/>
        </w:rPr>
      </w:pPr>
      <w:r w:rsidRPr="004500A0">
        <w:rPr>
          <w:rFonts w:ascii="Times New Roman" w:hAnsi="Times New Roman" w:cs="Times New Roman"/>
          <w:lang w:val="sr-Cyrl-RS"/>
        </w:rPr>
        <w:lastRenderedPageBreak/>
        <w:t>Право на учешће у поступку продаје имају сва правна и физичка лица која:</w:t>
      </w:r>
    </w:p>
    <w:p w14:paraId="6C314C4E" w14:textId="77777777" w:rsidR="0029314E" w:rsidRPr="004500A0" w:rsidRDefault="0029314E" w:rsidP="00D5210F">
      <w:pPr>
        <w:spacing w:after="0" w:line="240" w:lineRule="auto"/>
        <w:ind w:right="1275"/>
        <w:rPr>
          <w:rFonts w:ascii="Times New Roman" w:hAnsi="Times New Roman" w:cs="Times New Roman"/>
          <w:lang w:val="sr-Cyrl-RS"/>
        </w:rPr>
      </w:pPr>
    </w:p>
    <w:p w14:paraId="39E5E06C" w14:textId="633242A3" w:rsidR="0018310D" w:rsidRPr="004500A0" w:rsidRDefault="008F7D63" w:rsidP="00D5210F">
      <w:pPr>
        <w:numPr>
          <w:ilvl w:val="0"/>
          <w:numId w:val="3"/>
        </w:numPr>
        <w:tabs>
          <w:tab w:val="num" w:pos="426"/>
        </w:tabs>
        <w:spacing w:after="0" w:line="240" w:lineRule="auto"/>
        <w:ind w:left="426" w:right="105" w:hanging="426"/>
        <w:jc w:val="both"/>
        <w:rPr>
          <w:rFonts w:ascii="Times New Roman" w:hAnsi="Times New Roman" w:cs="Times New Roman"/>
          <w:lang w:val="sr-Cyrl-RS"/>
        </w:rPr>
      </w:pPr>
      <w:r w:rsidRPr="004500A0">
        <w:rPr>
          <w:rFonts w:ascii="Times New Roman" w:hAnsi="Times New Roman" w:cs="Times New Roman"/>
          <w:color w:val="000000"/>
          <w:lang w:val="sr-Cyrl-RS"/>
        </w:rPr>
        <w:t>Н</w:t>
      </w:r>
      <w:r w:rsidR="00EE2BD3" w:rsidRPr="004500A0">
        <w:rPr>
          <w:rFonts w:ascii="Times New Roman" w:hAnsi="Times New Roman" w:cs="Times New Roman"/>
          <w:color w:val="000000"/>
          <w:lang w:val="sr-Cyrl-RS"/>
        </w:rPr>
        <w:t>акон добијања профактуре,</w:t>
      </w:r>
      <w:r w:rsidR="00F71394" w:rsidRPr="004500A0">
        <w:rPr>
          <w:rFonts w:ascii="Times New Roman" w:hAnsi="Times New Roman" w:cs="Times New Roman"/>
          <w:color w:val="000000"/>
          <w:lang w:val="sr-Cyrl-RS"/>
        </w:rPr>
        <w:t xml:space="preserve"> </w:t>
      </w:r>
      <w:r w:rsidR="00EE2BD3" w:rsidRPr="004500A0">
        <w:rPr>
          <w:rFonts w:ascii="Times New Roman" w:hAnsi="Times New Roman" w:cs="Times New Roman"/>
          <w:color w:val="000000"/>
          <w:lang w:val="sr-Cyrl-RS"/>
        </w:rPr>
        <w:t>изврше уплату ради откупа продајне документације</w:t>
      </w:r>
      <w:r w:rsidR="00F71394" w:rsidRPr="004500A0">
        <w:rPr>
          <w:rFonts w:ascii="Times New Roman" w:hAnsi="Times New Roman" w:cs="Times New Roman"/>
          <w:color w:val="000000"/>
          <w:lang w:val="sr-Cyrl-RS"/>
        </w:rPr>
        <w:t>:</w:t>
      </w:r>
      <w:r w:rsidR="0018310D" w:rsidRPr="004500A0">
        <w:rPr>
          <w:rFonts w:ascii="Times New Roman" w:hAnsi="Times New Roman" w:cs="Times New Roman"/>
          <w:color w:val="000000"/>
          <w:lang w:val="sr-Cyrl-RS"/>
        </w:rPr>
        <w:t xml:space="preserve"> </w:t>
      </w:r>
    </w:p>
    <w:p w14:paraId="1ABB1A87" w14:textId="16F56F0F" w:rsidR="0018310D" w:rsidRPr="004500A0" w:rsidRDefault="0018310D" w:rsidP="00D5210F">
      <w:pPr>
        <w:spacing w:after="0" w:line="240" w:lineRule="auto"/>
        <w:ind w:left="426" w:right="105"/>
        <w:jc w:val="both"/>
        <w:rPr>
          <w:rFonts w:ascii="Times New Roman" w:hAnsi="Times New Roman" w:cs="Times New Roman"/>
          <w:b/>
          <w:bCs/>
          <w:color w:val="000000"/>
          <w:lang w:val="sr-Cyrl-RS"/>
        </w:rPr>
      </w:pPr>
      <w:r w:rsidRPr="004500A0">
        <w:rPr>
          <w:rFonts w:ascii="Times New Roman" w:hAnsi="Times New Roman" w:cs="Times New Roman"/>
          <w:b/>
          <w:bCs/>
          <w:color w:val="000000"/>
          <w:lang w:val="sr-Cyrl-RS"/>
        </w:rPr>
        <w:t>За Целину 1: 100.000,00 дин + ПДВ (20%)</w:t>
      </w:r>
    </w:p>
    <w:p w14:paraId="60B246E6" w14:textId="39B4BDD3" w:rsidR="0018310D" w:rsidRPr="004500A0" w:rsidRDefault="0018310D" w:rsidP="00D5210F">
      <w:pPr>
        <w:spacing w:after="0" w:line="240" w:lineRule="auto"/>
        <w:ind w:left="426" w:right="105"/>
        <w:jc w:val="both"/>
        <w:rPr>
          <w:rFonts w:ascii="Times New Roman" w:hAnsi="Times New Roman" w:cs="Times New Roman"/>
          <w:b/>
          <w:bCs/>
          <w:color w:val="000000"/>
          <w:lang w:val="sr-Cyrl-RS"/>
        </w:rPr>
      </w:pPr>
      <w:r w:rsidRPr="004500A0">
        <w:rPr>
          <w:rFonts w:ascii="Times New Roman" w:hAnsi="Times New Roman" w:cs="Times New Roman"/>
          <w:b/>
          <w:bCs/>
          <w:color w:val="000000"/>
          <w:lang w:val="sr-Cyrl-RS"/>
        </w:rPr>
        <w:t xml:space="preserve">За Целину 2: </w:t>
      </w:r>
      <w:r w:rsidR="0037270C" w:rsidRPr="004500A0">
        <w:rPr>
          <w:rFonts w:ascii="Times New Roman" w:hAnsi="Times New Roman" w:cs="Times New Roman"/>
          <w:b/>
          <w:bCs/>
          <w:color w:val="000000"/>
          <w:lang w:val="sr-Latn-RS"/>
        </w:rPr>
        <w:t>5</w:t>
      </w:r>
      <w:r w:rsidRPr="004500A0">
        <w:rPr>
          <w:rFonts w:ascii="Times New Roman" w:hAnsi="Times New Roman" w:cs="Times New Roman"/>
          <w:b/>
          <w:bCs/>
          <w:color w:val="000000"/>
          <w:lang w:val="sr-Cyrl-RS"/>
        </w:rPr>
        <w:t>0.000,00 дин + ПДВ (20%)</w:t>
      </w:r>
    </w:p>
    <w:p w14:paraId="14576949" w14:textId="20D2C39E" w:rsidR="0018310D" w:rsidRPr="004500A0" w:rsidRDefault="0018310D" w:rsidP="00D5210F">
      <w:pPr>
        <w:spacing w:after="0" w:line="240" w:lineRule="auto"/>
        <w:ind w:left="426" w:right="105"/>
        <w:jc w:val="both"/>
        <w:rPr>
          <w:rFonts w:ascii="Times New Roman" w:hAnsi="Times New Roman" w:cs="Times New Roman"/>
          <w:b/>
          <w:bCs/>
          <w:color w:val="000000"/>
          <w:lang w:val="sr-Cyrl-RS"/>
        </w:rPr>
      </w:pPr>
      <w:r w:rsidRPr="004500A0">
        <w:rPr>
          <w:rFonts w:ascii="Times New Roman" w:hAnsi="Times New Roman" w:cs="Times New Roman"/>
          <w:b/>
          <w:bCs/>
          <w:color w:val="000000"/>
          <w:lang w:val="sr-Cyrl-RS"/>
        </w:rPr>
        <w:t>За Целину 3: 70.000,00 дин + ПДВ (20%)</w:t>
      </w:r>
    </w:p>
    <w:p w14:paraId="3A493B61" w14:textId="6A443190" w:rsidR="00EE2BD3" w:rsidRPr="004500A0" w:rsidRDefault="0018310D" w:rsidP="00D5210F">
      <w:pPr>
        <w:spacing w:after="0" w:line="240" w:lineRule="auto"/>
        <w:ind w:left="426" w:right="105"/>
        <w:jc w:val="both"/>
        <w:rPr>
          <w:rFonts w:ascii="Times New Roman" w:hAnsi="Times New Roman" w:cs="Times New Roman"/>
          <w:b/>
          <w:bCs/>
          <w:lang w:val="sr-Cyrl-RS"/>
        </w:rPr>
      </w:pPr>
      <w:r w:rsidRPr="004500A0">
        <w:rPr>
          <w:rFonts w:ascii="Times New Roman" w:hAnsi="Times New Roman" w:cs="Times New Roman"/>
          <w:color w:val="000000"/>
          <w:lang w:val="sr-Cyrl-RS"/>
        </w:rPr>
        <w:t xml:space="preserve">Профактура се </w:t>
      </w:r>
      <w:r w:rsidRPr="004500A0">
        <w:rPr>
          <w:rFonts w:ascii="Times New Roman" w:hAnsi="Times New Roman" w:cs="Times New Roman"/>
          <w:b/>
          <w:bCs/>
          <w:color w:val="000000"/>
          <w:lang w:val="sr-Cyrl-RS"/>
        </w:rPr>
        <w:t>мора</w:t>
      </w:r>
      <w:r w:rsidRPr="004500A0">
        <w:rPr>
          <w:rFonts w:ascii="Times New Roman" w:hAnsi="Times New Roman" w:cs="Times New Roman"/>
          <w:color w:val="000000"/>
          <w:lang w:val="sr-Cyrl-RS"/>
        </w:rPr>
        <w:t xml:space="preserve"> преузети</w:t>
      </w:r>
      <w:r w:rsidRPr="004500A0">
        <w:rPr>
          <w:rFonts w:ascii="Times New Roman" w:hAnsi="Times New Roman" w:cs="Times New Roman"/>
          <w:b/>
          <w:bCs/>
          <w:color w:val="000000"/>
          <w:lang w:val="sr-Cyrl-RS"/>
        </w:rPr>
        <w:t xml:space="preserve"> </w:t>
      </w:r>
      <w:r w:rsidR="00EE2BD3" w:rsidRPr="004500A0">
        <w:rPr>
          <w:rFonts w:ascii="Times New Roman" w:hAnsi="Times New Roman" w:cs="Times New Roman"/>
          <w:color w:val="000000"/>
          <w:lang w:val="sr-Cyrl-RS"/>
        </w:rPr>
        <w:t xml:space="preserve">у канцеларији стечајног управника у Београду, </w:t>
      </w:r>
      <w:r w:rsidR="001F4BAD" w:rsidRPr="004500A0">
        <w:rPr>
          <w:rFonts w:ascii="Times New Roman" w:hAnsi="Times New Roman" w:cs="Times New Roman"/>
          <w:color w:val="000000"/>
          <w:lang w:val="sr-Cyrl-RS"/>
        </w:rPr>
        <w:br/>
      </w:r>
      <w:r w:rsidRPr="004500A0">
        <w:rPr>
          <w:rFonts w:ascii="Times New Roman" w:hAnsi="Times New Roman" w:cs="Times New Roman"/>
          <w:color w:val="000000"/>
          <w:lang w:val="sr-Cyrl-RS"/>
        </w:rPr>
        <w:t>у</w:t>
      </w:r>
      <w:r w:rsidR="00EE2BD3" w:rsidRPr="004500A0">
        <w:rPr>
          <w:rFonts w:ascii="Times New Roman" w:hAnsi="Times New Roman" w:cs="Times New Roman"/>
          <w:color w:val="000000"/>
          <w:lang w:val="sr-Cyrl-RS"/>
        </w:rPr>
        <w:t>л. Бирчанинова 28/12а, сваког радног да</w:t>
      </w:r>
      <w:r w:rsidR="00E92FED" w:rsidRPr="004500A0">
        <w:rPr>
          <w:rFonts w:ascii="Times New Roman" w:hAnsi="Times New Roman" w:cs="Times New Roman"/>
          <w:color w:val="000000"/>
          <w:lang w:val="sr-Cyrl-RS"/>
        </w:rPr>
        <w:t xml:space="preserve">на у периоду од </w:t>
      </w:r>
      <w:r w:rsidR="00AF032B" w:rsidRPr="004500A0">
        <w:rPr>
          <w:rFonts w:ascii="Times New Roman" w:hAnsi="Times New Roman" w:cs="Times New Roman"/>
          <w:color w:val="000000"/>
          <w:lang w:val="sr-Cyrl-RS"/>
        </w:rPr>
        <w:t xml:space="preserve"> 09:00 до </w:t>
      </w:r>
      <w:bookmarkStart w:id="0" w:name="_Hlk51242617"/>
      <w:r w:rsidR="00AF032B" w:rsidRPr="004500A0">
        <w:rPr>
          <w:rFonts w:ascii="Times New Roman" w:hAnsi="Times New Roman" w:cs="Times New Roman"/>
          <w:color w:val="000000"/>
          <w:lang w:val="sr-Cyrl-RS"/>
        </w:rPr>
        <w:t xml:space="preserve">15:00 </w:t>
      </w:r>
      <w:bookmarkEnd w:id="0"/>
      <w:r w:rsidR="00EE2BD3" w:rsidRPr="004500A0">
        <w:rPr>
          <w:rFonts w:ascii="Times New Roman" w:hAnsi="Times New Roman" w:cs="Times New Roman"/>
          <w:color w:val="000000"/>
          <w:lang w:val="sr-Cyrl-RS"/>
        </w:rPr>
        <w:t xml:space="preserve">часова, уз </w:t>
      </w:r>
      <w:r w:rsidR="006F3B9A" w:rsidRPr="004500A0">
        <w:rPr>
          <w:rFonts w:ascii="Times New Roman" w:hAnsi="Times New Roman" w:cs="Times New Roman"/>
          <w:color w:val="000000"/>
          <w:lang w:val="sr-Cyrl-RS"/>
        </w:rPr>
        <w:t>претходну</w:t>
      </w:r>
      <w:r w:rsidR="00EE2BD3" w:rsidRPr="004500A0">
        <w:rPr>
          <w:rFonts w:ascii="Times New Roman" w:hAnsi="Times New Roman" w:cs="Times New Roman"/>
          <w:color w:val="000000"/>
          <w:lang w:val="sr-Cyrl-RS"/>
        </w:rPr>
        <w:t xml:space="preserve"> најаву </w:t>
      </w:r>
      <w:r w:rsidR="006F3B9A" w:rsidRPr="004500A0">
        <w:rPr>
          <w:rFonts w:ascii="Times New Roman" w:hAnsi="Times New Roman" w:cs="Times New Roman"/>
          <w:color w:val="000000"/>
          <w:lang w:val="sr-Cyrl-RS"/>
        </w:rPr>
        <w:t xml:space="preserve">на телефон </w:t>
      </w:r>
      <w:r w:rsidRPr="004500A0">
        <w:rPr>
          <w:rFonts w:ascii="Times New Roman" w:hAnsi="Times New Roman" w:cs="Times New Roman"/>
          <w:color w:val="000000"/>
          <w:lang w:val="sr-Cyrl-RS"/>
        </w:rPr>
        <w:t>повереник</w:t>
      </w:r>
      <w:r w:rsidR="006F3B9A" w:rsidRPr="004500A0">
        <w:rPr>
          <w:rFonts w:ascii="Times New Roman" w:hAnsi="Times New Roman" w:cs="Times New Roman"/>
          <w:color w:val="000000"/>
          <w:lang w:val="sr-Cyrl-RS"/>
        </w:rPr>
        <w:t>а</w:t>
      </w:r>
      <w:r w:rsidRPr="004500A0">
        <w:rPr>
          <w:rFonts w:ascii="Times New Roman" w:hAnsi="Times New Roman" w:cs="Times New Roman"/>
          <w:color w:val="000000"/>
          <w:lang w:val="sr-Cyrl-RS"/>
        </w:rPr>
        <w:t xml:space="preserve"> стечајног управника</w:t>
      </w:r>
      <w:r w:rsidR="006F3B9A" w:rsidRPr="004500A0">
        <w:rPr>
          <w:rFonts w:ascii="Times New Roman" w:hAnsi="Times New Roman" w:cs="Times New Roman"/>
          <w:color w:val="000000"/>
          <w:lang w:val="sr-Cyrl-RS"/>
        </w:rPr>
        <w:t xml:space="preserve"> број </w:t>
      </w:r>
      <w:r w:rsidR="006F3B9A" w:rsidRPr="004500A0">
        <w:rPr>
          <w:rFonts w:ascii="Times New Roman" w:hAnsi="Times New Roman" w:cs="Times New Roman"/>
          <w:lang w:val="sr-Cyrl-RS"/>
        </w:rPr>
        <w:t>060 61 44 381</w:t>
      </w:r>
      <w:r w:rsidR="00BD515D" w:rsidRPr="004500A0">
        <w:rPr>
          <w:rFonts w:ascii="Times New Roman" w:hAnsi="Times New Roman" w:cs="Times New Roman"/>
          <w:lang w:val="sr-Cyrl-RS"/>
        </w:rPr>
        <w:t>, или путем електронске поште на адресу rsulicstecaj@gmail.com</w:t>
      </w:r>
      <w:r w:rsidRPr="004500A0">
        <w:rPr>
          <w:rFonts w:ascii="Times New Roman" w:hAnsi="Times New Roman" w:cs="Times New Roman"/>
          <w:color w:val="000000"/>
          <w:lang w:val="sr-Cyrl-RS"/>
        </w:rPr>
        <w:t xml:space="preserve">. </w:t>
      </w:r>
      <w:r w:rsidR="006F3B9A" w:rsidRPr="004500A0">
        <w:rPr>
          <w:rFonts w:ascii="Times New Roman" w:hAnsi="Times New Roman" w:cs="Times New Roman"/>
          <w:color w:val="000000"/>
          <w:lang w:val="sr-Cyrl-RS"/>
        </w:rPr>
        <w:t>Р</w:t>
      </w:r>
      <w:r w:rsidRPr="004500A0">
        <w:rPr>
          <w:rFonts w:ascii="Times New Roman" w:hAnsi="Times New Roman" w:cs="Times New Roman"/>
          <w:color w:val="000000"/>
          <w:lang w:val="sr-Cyrl-RS"/>
        </w:rPr>
        <w:t xml:space="preserve">ок за </w:t>
      </w:r>
      <w:r w:rsidR="006F3B9A" w:rsidRPr="004500A0">
        <w:rPr>
          <w:rFonts w:ascii="Times New Roman" w:hAnsi="Times New Roman" w:cs="Times New Roman"/>
          <w:color w:val="000000"/>
          <w:lang w:val="sr-Cyrl-RS"/>
        </w:rPr>
        <w:t>откуп</w:t>
      </w:r>
      <w:r w:rsidRPr="004500A0">
        <w:rPr>
          <w:rFonts w:ascii="Times New Roman" w:hAnsi="Times New Roman" w:cs="Times New Roman"/>
          <w:color w:val="000000"/>
          <w:lang w:val="sr-Cyrl-RS"/>
        </w:rPr>
        <w:t xml:space="preserve"> продајне документације је</w:t>
      </w:r>
      <w:r w:rsidR="00EE2BD3" w:rsidRPr="004500A0">
        <w:rPr>
          <w:rFonts w:ascii="Times New Roman" w:hAnsi="Times New Roman" w:cs="Times New Roman"/>
          <w:color w:val="000000"/>
          <w:lang w:val="sr-Cyrl-RS"/>
        </w:rPr>
        <w:t xml:space="preserve"> </w:t>
      </w:r>
      <w:r w:rsidR="004C3C70" w:rsidRPr="004500A0">
        <w:rPr>
          <w:rFonts w:ascii="Times New Roman" w:hAnsi="Times New Roman" w:cs="Times New Roman"/>
          <w:bCs/>
          <w:color w:val="000000"/>
          <w:lang w:val="sr-Cyrl-RS"/>
        </w:rPr>
        <w:t>02.11</w:t>
      </w:r>
      <w:r w:rsidR="00EE2BD3" w:rsidRPr="004500A0">
        <w:rPr>
          <w:rFonts w:ascii="Times New Roman" w:hAnsi="Times New Roman" w:cs="Times New Roman"/>
          <w:bCs/>
          <w:color w:val="000000"/>
          <w:lang w:val="sr-Cyrl-RS"/>
        </w:rPr>
        <w:t>.20</w:t>
      </w:r>
      <w:r w:rsidR="006244E1" w:rsidRPr="004500A0">
        <w:rPr>
          <w:rFonts w:ascii="Times New Roman" w:hAnsi="Times New Roman" w:cs="Times New Roman"/>
          <w:bCs/>
          <w:color w:val="000000"/>
          <w:lang w:val="sr-Cyrl-RS"/>
        </w:rPr>
        <w:t>20</w:t>
      </w:r>
      <w:r w:rsidR="00EE2BD3" w:rsidRPr="004500A0">
        <w:rPr>
          <w:rFonts w:ascii="Times New Roman" w:hAnsi="Times New Roman" w:cs="Times New Roman"/>
          <w:bCs/>
          <w:color w:val="000000"/>
          <w:lang w:val="sr-Cyrl-RS"/>
        </w:rPr>
        <w:t>. године</w:t>
      </w:r>
      <w:r w:rsidR="00EE2BD3" w:rsidRPr="004500A0">
        <w:rPr>
          <w:rFonts w:ascii="Times New Roman" w:hAnsi="Times New Roman" w:cs="Times New Roman"/>
          <w:color w:val="000000"/>
          <w:lang w:val="sr-Cyrl-RS"/>
        </w:rPr>
        <w:t>;</w:t>
      </w:r>
    </w:p>
    <w:p w14:paraId="2677D992" w14:textId="77777777" w:rsidR="00EE2BD3" w:rsidRPr="004500A0" w:rsidRDefault="00EE2BD3" w:rsidP="00D5210F">
      <w:pPr>
        <w:spacing w:after="0" w:line="240" w:lineRule="auto"/>
        <w:ind w:left="426" w:right="105"/>
        <w:jc w:val="both"/>
        <w:rPr>
          <w:rFonts w:ascii="Times New Roman" w:hAnsi="Times New Roman" w:cs="Times New Roman"/>
          <w:b/>
          <w:color w:val="000000"/>
          <w:lang w:val="sr-Cyrl-RS"/>
        </w:rPr>
      </w:pPr>
    </w:p>
    <w:p w14:paraId="346E9FA5" w14:textId="4C3ECCDA" w:rsidR="00E40A8C" w:rsidRPr="004500A0" w:rsidRDefault="0018310D" w:rsidP="00D5210F">
      <w:pPr>
        <w:pStyle w:val="ListParagraph"/>
        <w:numPr>
          <w:ilvl w:val="0"/>
          <w:numId w:val="3"/>
        </w:numPr>
        <w:spacing w:line="240" w:lineRule="auto"/>
        <w:jc w:val="both"/>
        <w:rPr>
          <w:rFonts w:ascii="Times New Roman" w:hAnsi="Times New Roman" w:cs="Times New Roman"/>
          <w:b/>
          <w:bCs/>
          <w:lang w:val="sr-Cyrl-RS"/>
        </w:rPr>
      </w:pPr>
      <w:r w:rsidRPr="004500A0">
        <w:rPr>
          <w:rFonts w:ascii="Times New Roman" w:hAnsi="Times New Roman" w:cs="Times New Roman"/>
          <w:lang w:val="sr-Cyrl-RS"/>
        </w:rPr>
        <w:t>У</w:t>
      </w:r>
      <w:r w:rsidR="00EB3856" w:rsidRPr="004500A0">
        <w:rPr>
          <w:rFonts w:ascii="Times New Roman" w:hAnsi="Times New Roman" w:cs="Times New Roman"/>
          <w:lang w:val="sr-Cyrl-RS"/>
        </w:rPr>
        <w:t xml:space="preserve">плате </w:t>
      </w:r>
      <w:r w:rsidR="00EB3856" w:rsidRPr="004500A0">
        <w:rPr>
          <w:rFonts w:ascii="Times New Roman" w:hAnsi="Times New Roman" w:cs="Times New Roman"/>
          <w:b/>
          <w:bCs/>
          <w:lang w:val="sr-Cyrl-RS"/>
        </w:rPr>
        <w:t>депозит</w:t>
      </w:r>
      <w:r w:rsidR="00EB3856" w:rsidRPr="004500A0">
        <w:rPr>
          <w:rFonts w:ascii="Times New Roman" w:hAnsi="Times New Roman" w:cs="Times New Roman"/>
          <w:lang w:val="sr-Cyrl-RS"/>
        </w:rPr>
        <w:t xml:space="preserve"> на текући рачун стечајног дужника број</w:t>
      </w:r>
      <w:r w:rsidR="00E92FED" w:rsidRPr="004500A0">
        <w:rPr>
          <w:rFonts w:ascii="Times New Roman" w:hAnsi="Times New Roman" w:cs="Times New Roman"/>
          <w:lang w:val="sr-Cyrl-RS"/>
        </w:rPr>
        <w:t xml:space="preserve"> </w:t>
      </w:r>
      <w:r w:rsidR="00E92FED" w:rsidRPr="004500A0">
        <w:rPr>
          <w:rFonts w:ascii="Times New Roman" w:hAnsi="Times New Roman" w:cs="Times New Roman"/>
          <w:b/>
          <w:color w:val="000000"/>
          <w:lang w:val="sr-Cyrl-RS"/>
        </w:rPr>
        <w:t>205-245144-13</w:t>
      </w:r>
      <w:r w:rsidR="00E92FED" w:rsidRPr="004500A0">
        <w:rPr>
          <w:rFonts w:ascii="Times New Roman" w:hAnsi="Times New Roman" w:cs="Times New Roman"/>
          <w:bCs/>
          <w:color w:val="000000"/>
          <w:lang w:val="sr-Cyrl-RS"/>
        </w:rPr>
        <w:t xml:space="preserve"> код </w:t>
      </w:r>
      <w:r w:rsidR="00E92FED" w:rsidRPr="004500A0">
        <w:rPr>
          <w:rFonts w:ascii="Times New Roman" w:hAnsi="Times New Roman" w:cs="Times New Roman"/>
          <w:b/>
          <w:bCs/>
          <w:color w:val="000000"/>
          <w:lang w:val="sr-Cyrl-RS"/>
        </w:rPr>
        <w:t>Комерцијалне банке АД</w:t>
      </w:r>
      <w:r w:rsidR="00E92FED" w:rsidRPr="004500A0">
        <w:rPr>
          <w:rFonts w:ascii="Times New Roman" w:hAnsi="Times New Roman" w:cs="Times New Roman"/>
          <w:b/>
          <w:color w:val="000000"/>
          <w:lang w:val="sr-Cyrl-RS"/>
        </w:rPr>
        <w:t xml:space="preserve"> Београд</w:t>
      </w:r>
      <w:r w:rsidR="00EB3856" w:rsidRPr="004500A0">
        <w:rPr>
          <w:rFonts w:ascii="Times New Roman" w:hAnsi="Times New Roman" w:cs="Times New Roman"/>
          <w:b/>
          <w:bCs/>
          <w:lang w:val="sr-Cyrl-RS"/>
        </w:rPr>
        <w:t>,</w:t>
      </w:r>
      <w:r w:rsidR="00EB3856" w:rsidRPr="004500A0">
        <w:rPr>
          <w:rFonts w:ascii="Times New Roman" w:hAnsi="Times New Roman" w:cs="Times New Roman"/>
          <w:lang w:val="sr-Cyrl-RS"/>
        </w:rPr>
        <w:t xml:space="preserve"> </w:t>
      </w:r>
      <w:r w:rsidRPr="004500A0">
        <w:rPr>
          <w:rFonts w:ascii="Times New Roman" w:hAnsi="Times New Roman" w:cs="Times New Roman"/>
          <w:lang w:val="sr-Cyrl-RS"/>
        </w:rPr>
        <w:t xml:space="preserve">са позивом на број имовинске целине за коју уплаћују депозит, </w:t>
      </w:r>
      <w:r w:rsidR="00EB3856" w:rsidRPr="004500A0">
        <w:rPr>
          <w:rFonts w:ascii="Times New Roman" w:hAnsi="Times New Roman" w:cs="Times New Roman"/>
          <w:lang w:val="sr-Cyrl-RS"/>
        </w:rPr>
        <w:t>или положе неопозиву првокласну банкарску гаранцију наплативу на први позив</w:t>
      </w:r>
      <w:r w:rsidR="001F5659" w:rsidRPr="004500A0">
        <w:rPr>
          <w:rFonts w:ascii="Times New Roman" w:hAnsi="Times New Roman" w:cs="Times New Roman"/>
          <w:lang w:val="sr-Cyrl-RS"/>
        </w:rPr>
        <w:t xml:space="preserve">, најкасније </w:t>
      </w:r>
      <w:r w:rsidR="001F5659" w:rsidRPr="004500A0">
        <w:rPr>
          <w:rFonts w:ascii="Times New Roman" w:hAnsi="Times New Roman" w:cs="Times New Roman"/>
          <w:b/>
          <w:bCs/>
          <w:lang w:val="sr-Cyrl-RS"/>
        </w:rPr>
        <w:t>5 радних дана</w:t>
      </w:r>
      <w:r w:rsidR="001F5659" w:rsidRPr="004500A0">
        <w:rPr>
          <w:rFonts w:ascii="Times New Roman" w:hAnsi="Times New Roman" w:cs="Times New Roman"/>
          <w:lang w:val="sr-Cyrl-RS"/>
        </w:rPr>
        <w:t xml:space="preserve"> пре одржавања продаје (р</w:t>
      </w:r>
      <w:r w:rsidR="00044C68" w:rsidRPr="004500A0">
        <w:rPr>
          <w:rFonts w:ascii="Times New Roman" w:hAnsi="Times New Roman" w:cs="Times New Roman"/>
          <w:lang w:val="sr-Cyrl-RS"/>
        </w:rPr>
        <w:t xml:space="preserve">ок за уплату депозита је </w:t>
      </w:r>
      <w:r w:rsidR="00355DB7" w:rsidRPr="004500A0">
        <w:rPr>
          <w:rFonts w:ascii="Times New Roman" w:hAnsi="Times New Roman" w:cs="Times New Roman"/>
          <w:b/>
          <w:bCs/>
          <w:lang w:val="sr-Cyrl-RS"/>
        </w:rPr>
        <w:t>03</w:t>
      </w:r>
      <w:r w:rsidR="004C3C70" w:rsidRPr="004500A0">
        <w:rPr>
          <w:rFonts w:ascii="Times New Roman" w:hAnsi="Times New Roman" w:cs="Times New Roman"/>
          <w:b/>
          <w:bCs/>
          <w:lang w:val="sr-Cyrl-RS"/>
        </w:rPr>
        <w:t>.11</w:t>
      </w:r>
      <w:r w:rsidR="00044C68" w:rsidRPr="004500A0">
        <w:rPr>
          <w:rFonts w:ascii="Times New Roman" w:hAnsi="Times New Roman" w:cs="Times New Roman"/>
          <w:b/>
          <w:bCs/>
          <w:lang w:val="sr-Cyrl-RS"/>
        </w:rPr>
        <w:t>.2020. године</w:t>
      </w:r>
      <w:r w:rsidR="001F5659" w:rsidRPr="004500A0">
        <w:rPr>
          <w:rFonts w:ascii="Times New Roman" w:hAnsi="Times New Roman" w:cs="Times New Roman"/>
          <w:lang w:val="sr-Cyrl-RS"/>
        </w:rPr>
        <w:t>)</w:t>
      </w:r>
      <w:r w:rsidR="00044C68" w:rsidRPr="004500A0">
        <w:rPr>
          <w:rFonts w:ascii="Times New Roman" w:hAnsi="Times New Roman" w:cs="Times New Roman"/>
          <w:lang w:val="sr-Cyrl-RS"/>
        </w:rPr>
        <w:t xml:space="preserve">. У случају да се као депозит положи првокласна банкарска гаранција, оригинал исте се ради провере мора доставити искључиво лично Служби финансија Агенције за лиценцирање стечајних управника, Београд, Теразије 23, 6. спрат, најкасније  </w:t>
      </w:r>
      <w:r w:rsidR="00355DB7" w:rsidRPr="004500A0">
        <w:rPr>
          <w:rFonts w:ascii="Times New Roman" w:hAnsi="Times New Roman" w:cs="Times New Roman"/>
          <w:lang w:val="sr-Cyrl-RS"/>
        </w:rPr>
        <w:t>03</w:t>
      </w:r>
      <w:r w:rsidR="004C3C70" w:rsidRPr="004500A0">
        <w:rPr>
          <w:rFonts w:ascii="Times New Roman" w:hAnsi="Times New Roman" w:cs="Times New Roman"/>
          <w:lang w:val="sr-Cyrl-RS"/>
        </w:rPr>
        <w:t>.11</w:t>
      </w:r>
      <w:r w:rsidR="00044C68" w:rsidRPr="004500A0">
        <w:rPr>
          <w:rFonts w:ascii="Times New Roman" w:hAnsi="Times New Roman" w:cs="Times New Roman"/>
          <w:lang w:val="sr-Cyrl-RS"/>
        </w:rPr>
        <w:t xml:space="preserve">.2020. године. године до </w:t>
      </w:r>
      <w:r w:rsidR="00AF032B" w:rsidRPr="004500A0">
        <w:rPr>
          <w:rFonts w:ascii="Times New Roman" w:hAnsi="Times New Roman" w:cs="Times New Roman"/>
          <w:lang w:val="sr-Cyrl-RS"/>
        </w:rPr>
        <w:t xml:space="preserve">15:00 </w:t>
      </w:r>
      <w:r w:rsidR="00044C68" w:rsidRPr="004500A0">
        <w:rPr>
          <w:rFonts w:ascii="Times New Roman" w:hAnsi="Times New Roman" w:cs="Times New Roman"/>
          <w:lang w:val="sr-Cyrl-RS"/>
        </w:rPr>
        <w:t xml:space="preserve"> часова по београдском времену (GMT+2). У обзир ће се узети само банкарске гаранције које пристигну на назначену адресу у назначено време. </w:t>
      </w:r>
      <w:r w:rsidR="00044C68" w:rsidRPr="004500A0">
        <w:rPr>
          <w:rFonts w:ascii="Times New Roman" w:hAnsi="Times New Roman" w:cs="Times New Roman"/>
          <w:b/>
          <w:bCs/>
          <w:lang w:val="sr-Cyrl-RS"/>
        </w:rPr>
        <w:t xml:space="preserve">Банкарска гаранција мора имати рок важења до </w:t>
      </w:r>
      <w:r w:rsidR="004C3C70" w:rsidRPr="004500A0">
        <w:rPr>
          <w:rFonts w:ascii="Times New Roman" w:hAnsi="Times New Roman" w:cs="Times New Roman"/>
          <w:b/>
          <w:bCs/>
          <w:lang w:val="sr-Cyrl-RS"/>
        </w:rPr>
        <w:t>11.01.2021</w:t>
      </w:r>
      <w:r w:rsidR="00044C68" w:rsidRPr="004500A0">
        <w:rPr>
          <w:rFonts w:ascii="Times New Roman" w:hAnsi="Times New Roman" w:cs="Times New Roman"/>
          <w:b/>
          <w:bCs/>
          <w:lang w:val="sr-Cyrl-RS"/>
        </w:rPr>
        <w:t>. године;</w:t>
      </w:r>
    </w:p>
    <w:p w14:paraId="12EF4A45" w14:textId="56BAFA17" w:rsidR="00F81CCB" w:rsidRPr="004500A0" w:rsidRDefault="00044C68" w:rsidP="00D5210F">
      <w:pPr>
        <w:numPr>
          <w:ilvl w:val="0"/>
          <w:numId w:val="3"/>
        </w:numPr>
        <w:spacing w:after="0" w:line="240" w:lineRule="auto"/>
        <w:ind w:left="450" w:right="105"/>
        <w:jc w:val="both"/>
        <w:rPr>
          <w:rFonts w:ascii="Times New Roman" w:hAnsi="Times New Roman" w:cs="Times New Roman"/>
          <w:lang w:val="sr-Cyrl-RS"/>
        </w:rPr>
      </w:pPr>
      <w:r w:rsidRPr="004500A0">
        <w:rPr>
          <w:rFonts w:ascii="Times New Roman" w:hAnsi="Times New Roman" w:cs="Times New Roman"/>
          <w:lang w:val="sr-Cyrl-RS"/>
        </w:rPr>
        <w:t>П</w:t>
      </w:r>
      <w:r w:rsidR="00E40A8C" w:rsidRPr="004500A0">
        <w:rPr>
          <w:rFonts w:ascii="Times New Roman" w:hAnsi="Times New Roman" w:cs="Times New Roman"/>
          <w:lang w:val="sr-Cyrl-RS"/>
        </w:rPr>
        <w:t xml:space="preserve">отпишу изјаву о губитку права на повраћај депозита. Изјава чини саставни део </w:t>
      </w:r>
      <w:r w:rsidR="00D5210F" w:rsidRPr="004500A0">
        <w:rPr>
          <w:rFonts w:ascii="Times New Roman" w:hAnsi="Times New Roman" w:cs="Times New Roman"/>
          <w:lang w:val="sr-Latn-RS"/>
        </w:rPr>
        <w:t xml:space="preserve">  </w:t>
      </w:r>
      <w:r w:rsidR="00E40A8C" w:rsidRPr="004500A0">
        <w:rPr>
          <w:rFonts w:ascii="Times New Roman" w:hAnsi="Times New Roman" w:cs="Times New Roman"/>
          <w:lang w:val="sr-Cyrl-RS"/>
        </w:rPr>
        <w:t>продајне документације</w:t>
      </w:r>
      <w:r w:rsidR="00FE05A6" w:rsidRPr="004500A0">
        <w:rPr>
          <w:rFonts w:ascii="Times New Roman" w:hAnsi="Times New Roman" w:cs="Times New Roman"/>
          <w:lang w:val="sr-Cyrl-RS"/>
        </w:rPr>
        <w:t>.</w:t>
      </w:r>
    </w:p>
    <w:p w14:paraId="70B5DBA5" w14:textId="77777777" w:rsidR="007629A4" w:rsidRPr="004500A0" w:rsidRDefault="007629A4" w:rsidP="00D5210F">
      <w:pPr>
        <w:spacing w:after="0" w:line="240" w:lineRule="auto"/>
        <w:jc w:val="both"/>
        <w:rPr>
          <w:rFonts w:ascii="Times New Roman" w:hAnsi="Times New Roman" w:cs="Times New Roman"/>
          <w:lang w:val="sr-Cyrl-RS"/>
        </w:rPr>
      </w:pPr>
    </w:p>
    <w:p w14:paraId="0BB82CDD" w14:textId="349B5246" w:rsidR="007629A4" w:rsidRPr="004500A0" w:rsidRDefault="007629A4" w:rsidP="00D5210F">
      <w:pPr>
        <w:tabs>
          <w:tab w:val="num" w:pos="0"/>
        </w:tabs>
        <w:spacing w:after="0" w:line="240" w:lineRule="auto"/>
        <w:jc w:val="both"/>
        <w:rPr>
          <w:rFonts w:ascii="Times New Roman" w:hAnsi="Times New Roman" w:cs="Times New Roman"/>
          <w:lang w:val="sr-Cyrl-RS"/>
        </w:rPr>
      </w:pPr>
      <w:r w:rsidRPr="004500A0">
        <w:rPr>
          <w:rFonts w:ascii="Times New Roman" w:hAnsi="Times New Roman" w:cs="Times New Roman"/>
          <w:lang w:val="sr-Cyrl-RS"/>
        </w:rPr>
        <w:t xml:space="preserve">Имовина се купује у </w:t>
      </w:r>
      <w:r w:rsidRPr="004500A0">
        <w:rPr>
          <w:rFonts w:ascii="Times New Roman" w:hAnsi="Times New Roman" w:cs="Times New Roman"/>
          <w:b/>
          <w:bCs/>
          <w:lang w:val="sr-Cyrl-RS"/>
        </w:rPr>
        <w:t>виђеном стању</w:t>
      </w:r>
      <w:r w:rsidRPr="004500A0">
        <w:rPr>
          <w:rFonts w:ascii="Times New Roman" w:hAnsi="Times New Roman" w:cs="Times New Roman"/>
          <w:lang w:val="sr-Cyrl-RS"/>
        </w:rPr>
        <w:t xml:space="preserve">, и може се разгледати </w:t>
      </w:r>
      <w:r w:rsidRPr="004500A0">
        <w:rPr>
          <w:rFonts w:ascii="Times New Roman" w:hAnsi="Times New Roman" w:cs="Times New Roman"/>
          <w:b/>
          <w:bCs/>
          <w:lang w:val="sr-Cyrl-RS"/>
        </w:rPr>
        <w:t>након</w:t>
      </w:r>
      <w:r w:rsidRPr="004500A0">
        <w:rPr>
          <w:rFonts w:ascii="Times New Roman" w:hAnsi="Times New Roman" w:cs="Times New Roman"/>
          <w:lang w:val="sr-Cyrl-RS"/>
        </w:rPr>
        <w:t xml:space="preserve"> откупа продајне документације, сваким радним даном од </w:t>
      </w:r>
      <w:r w:rsidR="00AF032B" w:rsidRPr="004500A0">
        <w:rPr>
          <w:rFonts w:ascii="Times New Roman" w:hAnsi="Times New Roman" w:cs="Times New Roman"/>
          <w:lang w:val="sr-Cyrl-RS"/>
        </w:rPr>
        <w:t xml:space="preserve">09:00 до 15:00 </w:t>
      </w:r>
      <w:r w:rsidRPr="004500A0">
        <w:rPr>
          <w:rFonts w:ascii="Times New Roman" w:hAnsi="Times New Roman" w:cs="Times New Roman"/>
          <w:lang w:val="sr-Cyrl-RS"/>
        </w:rPr>
        <w:t>часова</w:t>
      </w:r>
      <w:r w:rsidR="00AF032B" w:rsidRPr="004500A0">
        <w:rPr>
          <w:rFonts w:ascii="Times New Roman" w:hAnsi="Times New Roman" w:cs="Times New Roman"/>
          <w:lang w:val="sr-Cyrl-RS"/>
        </w:rPr>
        <w:t>,</w:t>
      </w:r>
      <w:r w:rsidRPr="004500A0">
        <w:rPr>
          <w:rFonts w:ascii="Times New Roman" w:hAnsi="Times New Roman" w:cs="Times New Roman"/>
          <w:lang w:val="sr-Cyrl-RS"/>
        </w:rPr>
        <w:t xml:space="preserve"> </w:t>
      </w:r>
      <w:r w:rsidR="00AF032B" w:rsidRPr="004500A0">
        <w:rPr>
          <w:rFonts w:ascii="Times New Roman" w:hAnsi="Times New Roman" w:cs="Times New Roman"/>
          <w:lang w:val="sr-Cyrl-RS"/>
        </w:rPr>
        <w:t>а најкасније 7 дана пре заказане продаје (уз претходну најаву поверенику стечајног управника)</w:t>
      </w:r>
      <w:r w:rsidRPr="004500A0">
        <w:rPr>
          <w:rFonts w:ascii="Times New Roman" w:hAnsi="Times New Roman" w:cs="Times New Roman"/>
          <w:lang w:val="sr-Cyrl-RS"/>
        </w:rPr>
        <w:t>.</w:t>
      </w:r>
    </w:p>
    <w:p w14:paraId="3F4F6571" w14:textId="77777777" w:rsidR="00442AFD" w:rsidRPr="004500A0" w:rsidRDefault="00442AFD" w:rsidP="00D5210F">
      <w:pPr>
        <w:tabs>
          <w:tab w:val="num" w:pos="0"/>
        </w:tabs>
        <w:spacing w:after="0" w:line="240" w:lineRule="auto"/>
        <w:jc w:val="both"/>
        <w:rPr>
          <w:rFonts w:ascii="Times New Roman" w:hAnsi="Times New Roman" w:cs="Times New Roman"/>
          <w:lang w:val="sr-Cyrl-RS"/>
        </w:rPr>
      </w:pPr>
    </w:p>
    <w:p w14:paraId="339DC2F9" w14:textId="089986A2" w:rsidR="00E40A8C" w:rsidRPr="004500A0" w:rsidRDefault="00E40A8C" w:rsidP="00D5210F">
      <w:pPr>
        <w:spacing w:after="0" w:line="240" w:lineRule="auto"/>
        <w:jc w:val="both"/>
        <w:rPr>
          <w:rFonts w:ascii="Times New Roman" w:hAnsi="Times New Roman" w:cs="Times New Roman"/>
          <w:lang w:val="sr-Cyrl-RS"/>
        </w:rPr>
      </w:pPr>
      <w:r w:rsidRPr="004500A0">
        <w:rPr>
          <w:rFonts w:ascii="Times New Roman" w:hAnsi="Times New Roman" w:cs="Times New Roman"/>
          <w:lang w:val="sr-Cyrl-RS"/>
        </w:rPr>
        <w:t xml:space="preserve">Након уплате депозита, а најкасније до </w:t>
      </w:r>
      <w:r w:rsidR="00355DB7" w:rsidRPr="004500A0">
        <w:rPr>
          <w:rFonts w:ascii="Times New Roman" w:hAnsi="Times New Roman" w:cs="Times New Roman"/>
          <w:b/>
          <w:bCs/>
          <w:lang w:val="sr-Cyrl-RS"/>
        </w:rPr>
        <w:t>05</w:t>
      </w:r>
      <w:r w:rsidR="004C3C70" w:rsidRPr="004500A0">
        <w:rPr>
          <w:rFonts w:ascii="Times New Roman" w:hAnsi="Times New Roman" w:cs="Times New Roman"/>
          <w:b/>
          <w:bCs/>
          <w:lang w:val="sr-Cyrl-RS"/>
        </w:rPr>
        <w:t>.11</w:t>
      </w:r>
      <w:r w:rsidRPr="004500A0">
        <w:rPr>
          <w:rFonts w:ascii="Times New Roman" w:hAnsi="Times New Roman" w:cs="Times New Roman"/>
          <w:b/>
          <w:bCs/>
          <w:shd w:val="clear" w:color="auto" w:fill="FFFFFF"/>
          <w:lang w:val="sr-Cyrl-RS"/>
        </w:rPr>
        <w:t>.20</w:t>
      </w:r>
      <w:r w:rsidR="006244E1" w:rsidRPr="004500A0">
        <w:rPr>
          <w:rFonts w:ascii="Times New Roman" w:hAnsi="Times New Roman" w:cs="Times New Roman"/>
          <w:b/>
          <w:bCs/>
          <w:shd w:val="clear" w:color="auto" w:fill="FFFFFF"/>
          <w:lang w:val="sr-Cyrl-RS"/>
        </w:rPr>
        <w:t>20</w:t>
      </w:r>
      <w:r w:rsidRPr="004500A0">
        <w:rPr>
          <w:rFonts w:ascii="Times New Roman" w:hAnsi="Times New Roman" w:cs="Times New Roman"/>
          <w:bCs/>
          <w:shd w:val="clear" w:color="auto" w:fill="FFFFFF"/>
          <w:lang w:val="sr-Cyrl-RS"/>
        </w:rPr>
        <w:t xml:space="preserve">. године </w:t>
      </w:r>
      <w:r w:rsidRPr="004500A0">
        <w:rPr>
          <w:rFonts w:ascii="Times New Roman" w:hAnsi="Times New Roman" w:cs="Times New Roman"/>
          <w:lang w:val="sr-Cyrl-RS"/>
        </w:rPr>
        <w:t xml:space="preserve">потенцијални купци, ради </w:t>
      </w:r>
      <w:r w:rsidR="00044C68" w:rsidRPr="004500A0">
        <w:rPr>
          <w:rFonts w:ascii="Times New Roman" w:hAnsi="Times New Roman" w:cs="Times New Roman"/>
          <w:lang w:val="sr-Cyrl-RS"/>
        </w:rPr>
        <w:t>правовремене</w:t>
      </w:r>
      <w:r w:rsidRPr="004500A0">
        <w:rPr>
          <w:rFonts w:ascii="Times New Roman" w:hAnsi="Times New Roman" w:cs="Times New Roman"/>
          <w:lang w:val="sr-Cyrl-RS"/>
        </w:rPr>
        <w:t xml:space="preserve"> евиденције, мо</w:t>
      </w:r>
      <w:r w:rsidR="005F32D7" w:rsidRPr="004500A0">
        <w:rPr>
          <w:rFonts w:ascii="Times New Roman" w:hAnsi="Times New Roman" w:cs="Times New Roman"/>
          <w:lang w:val="sr-Cyrl-RS"/>
        </w:rPr>
        <w:t>рају предати поверенику Агенцији</w:t>
      </w:r>
      <w:r w:rsidRPr="004500A0">
        <w:rPr>
          <w:rFonts w:ascii="Times New Roman" w:hAnsi="Times New Roman" w:cs="Times New Roman"/>
          <w:lang w:val="sr-Cyrl-RS"/>
        </w:rPr>
        <w:t xml:space="preserve"> за лиценцирање стечајних управника: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w:t>
      </w:r>
      <w:r w:rsidR="00044C68" w:rsidRPr="004500A0">
        <w:rPr>
          <w:rFonts w:ascii="Times New Roman" w:hAnsi="Times New Roman" w:cs="Times New Roman"/>
          <w:lang w:val="sr-Cyrl-RS"/>
        </w:rPr>
        <w:t xml:space="preserve"> (оверено)</w:t>
      </w:r>
      <w:r w:rsidRPr="004500A0">
        <w:rPr>
          <w:rFonts w:ascii="Times New Roman" w:hAnsi="Times New Roman" w:cs="Times New Roman"/>
          <w:lang w:val="sr-Cyrl-RS"/>
        </w:rPr>
        <w:t>, уколико</w:t>
      </w:r>
      <w:r w:rsidR="005F32D7" w:rsidRPr="004500A0">
        <w:rPr>
          <w:rFonts w:ascii="Times New Roman" w:hAnsi="Times New Roman" w:cs="Times New Roman"/>
          <w:lang w:val="sr-Cyrl-RS"/>
        </w:rPr>
        <w:t xml:space="preserve"> на</w:t>
      </w:r>
      <w:r w:rsidRPr="004500A0">
        <w:rPr>
          <w:rFonts w:ascii="Times New Roman" w:hAnsi="Times New Roman" w:cs="Times New Roman"/>
          <w:lang w:val="sr-Cyrl-RS"/>
        </w:rPr>
        <w:t xml:space="preserve"> јавном надметању не присуствује потенцијални купац лично (за физичка лица) или законски заступник (за правна лица).</w:t>
      </w:r>
    </w:p>
    <w:p w14:paraId="464D9622" w14:textId="77777777" w:rsidR="00E40A8C" w:rsidRPr="004500A0" w:rsidRDefault="00E40A8C" w:rsidP="00D5210F">
      <w:pPr>
        <w:spacing w:after="0" w:line="240" w:lineRule="auto"/>
        <w:rPr>
          <w:rFonts w:ascii="Times New Roman" w:hAnsi="Times New Roman" w:cs="Times New Roman"/>
          <w:lang w:val="sr-Cyrl-RS"/>
        </w:rPr>
      </w:pPr>
    </w:p>
    <w:p w14:paraId="298581BA" w14:textId="4A20AC66" w:rsidR="00E40A8C" w:rsidRPr="004500A0" w:rsidRDefault="00E40A8C" w:rsidP="00D5210F">
      <w:pPr>
        <w:widowControl w:val="0"/>
        <w:spacing w:after="0" w:line="240" w:lineRule="auto"/>
        <w:jc w:val="both"/>
        <w:rPr>
          <w:rFonts w:ascii="Times New Roman" w:hAnsi="Times New Roman" w:cs="Times New Roman"/>
          <w:bCs/>
          <w:color w:val="000000"/>
          <w:lang w:val="sr-Cyrl-RS"/>
        </w:rPr>
      </w:pPr>
      <w:r w:rsidRPr="004500A0">
        <w:rPr>
          <w:rFonts w:ascii="Times New Roman" w:hAnsi="Times New Roman" w:cs="Times New Roman"/>
          <w:bCs/>
          <w:color w:val="000000"/>
          <w:lang w:val="sr-Cyrl-RS"/>
        </w:rPr>
        <w:t xml:space="preserve">Јавно надметање </w:t>
      </w:r>
      <w:r w:rsidRPr="004500A0">
        <w:rPr>
          <w:rFonts w:ascii="Times New Roman" w:hAnsi="Times New Roman" w:cs="Times New Roman"/>
          <w:bCs/>
          <w:color w:val="000000"/>
          <w:shd w:val="clear" w:color="auto" w:fill="FFFFFF"/>
          <w:lang w:val="sr-Cyrl-RS"/>
        </w:rPr>
        <w:t xml:space="preserve">одржаће се дана </w:t>
      </w:r>
      <w:r w:rsidR="004A3E59" w:rsidRPr="004500A0">
        <w:rPr>
          <w:rFonts w:ascii="Times New Roman" w:hAnsi="Times New Roman" w:cs="Times New Roman"/>
          <w:bCs/>
          <w:color w:val="000000"/>
          <w:shd w:val="clear" w:color="auto" w:fill="FFFFFF"/>
          <w:lang w:val="sr-Cyrl-RS"/>
        </w:rPr>
        <w:t xml:space="preserve"> </w:t>
      </w:r>
      <w:r w:rsidR="00355DB7" w:rsidRPr="004500A0">
        <w:rPr>
          <w:rFonts w:ascii="Times New Roman" w:hAnsi="Times New Roman" w:cs="Times New Roman"/>
          <w:b/>
          <w:shd w:val="clear" w:color="auto" w:fill="FFFFFF"/>
          <w:lang w:val="sr-Cyrl-RS"/>
        </w:rPr>
        <w:t>10</w:t>
      </w:r>
      <w:r w:rsidR="004C3C70" w:rsidRPr="004500A0">
        <w:rPr>
          <w:rFonts w:ascii="Times New Roman" w:hAnsi="Times New Roman" w:cs="Times New Roman"/>
          <w:b/>
          <w:shd w:val="clear" w:color="auto" w:fill="FFFFFF"/>
          <w:lang w:val="sr-Cyrl-RS"/>
        </w:rPr>
        <w:t>.11.</w:t>
      </w:r>
      <w:r w:rsidRPr="004500A0">
        <w:rPr>
          <w:rFonts w:ascii="Times New Roman" w:hAnsi="Times New Roman" w:cs="Times New Roman"/>
          <w:b/>
          <w:shd w:val="clear" w:color="auto" w:fill="FFFFFF"/>
          <w:lang w:val="sr-Cyrl-RS"/>
        </w:rPr>
        <w:t>20</w:t>
      </w:r>
      <w:r w:rsidR="006244E1" w:rsidRPr="004500A0">
        <w:rPr>
          <w:rFonts w:ascii="Times New Roman" w:hAnsi="Times New Roman" w:cs="Times New Roman"/>
          <w:b/>
          <w:shd w:val="clear" w:color="auto" w:fill="FFFFFF"/>
          <w:lang w:val="sr-Cyrl-RS"/>
        </w:rPr>
        <w:t>20</w:t>
      </w:r>
      <w:r w:rsidRPr="004500A0">
        <w:rPr>
          <w:rFonts w:ascii="Times New Roman" w:hAnsi="Times New Roman" w:cs="Times New Roman"/>
          <w:b/>
          <w:shd w:val="clear" w:color="auto" w:fill="FFFFFF"/>
          <w:lang w:val="sr-Cyrl-RS"/>
        </w:rPr>
        <w:t>.</w:t>
      </w:r>
      <w:r w:rsidRPr="004500A0">
        <w:rPr>
          <w:rFonts w:ascii="Times New Roman" w:hAnsi="Times New Roman" w:cs="Times New Roman"/>
          <w:b/>
          <w:lang w:val="sr-Cyrl-RS"/>
        </w:rPr>
        <w:t xml:space="preserve"> године </w:t>
      </w:r>
      <w:r w:rsidRPr="004500A0">
        <w:rPr>
          <w:rFonts w:ascii="Times New Roman" w:hAnsi="Times New Roman" w:cs="Times New Roman"/>
          <w:b/>
          <w:color w:val="000000"/>
          <w:lang w:val="sr-Cyrl-RS"/>
        </w:rPr>
        <w:t>у 1</w:t>
      </w:r>
      <w:r w:rsidR="00CA35DB" w:rsidRPr="004500A0">
        <w:rPr>
          <w:rFonts w:ascii="Times New Roman" w:hAnsi="Times New Roman" w:cs="Times New Roman"/>
          <w:b/>
          <w:color w:val="000000"/>
          <w:lang w:val="sr-Cyrl-RS"/>
        </w:rPr>
        <w:t>1</w:t>
      </w:r>
      <w:r w:rsidR="00AF032B" w:rsidRPr="004500A0">
        <w:rPr>
          <w:rFonts w:ascii="Times New Roman" w:hAnsi="Times New Roman" w:cs="Times New Roman"/>
          <w:b/>
          <w:color w:val="000000"/>
          <w:lang w:val="sr-Cyrl-RS"/>
        </w:rPr>
        <w:t>:00</w:t>
      </w:r>
      <w:r w:rsidRPr="004500A0">
        <w:rPr>
          <w:rFonts w:ascii="Times New Roman" w:hAnsi="Times New Roman" w:cs="Times New Roman"/>
          <w:b/>
          <w:color w:val="000000"/>
          <w:lang w:val="sr-Cyrl-RS"/>
        </w:rPr>
        <w:t xml:space="preserve"> часова </w:t>
      </w:r>
      <w:r w:rsidRPr="004500A0">
        <w:rPr>
          <w:rFonts w:ascii="Times New Roman" w:hAnsi="Times New Roman" w:cs="Times New Roman"/>
          <w:bCs/>
          <w:color w:val="000000"/>
          <w:shd w:val="clear" w:color="auto" w:fill="FFFFFF"/>
          <w:lang w:val="sr-Cyrl-RS"/>
        </w:rPr>
        <w:t>на следећој адреси:</w:t>
      </w:r>
      <w:r w:rsidR="005F32D7" w:rsidRPr="004500A0">
        <w:rPr>
          <w:rFonts w:ascii="Times New Roman" w:hAnsi="Times New Roman" w:cs="Times New Roman"/>
          <w:bCs/>
          <w:color w:val="000000"/>
          <w:shd w:val="clear" w:color="auto" w:fill="FFFFFF"/>
          <w:lang w:val="sr-Cyrl-RS"/>
        </w:rPr>
        <w:t xml:space="preserve"> </w:t>
      </w:r>
      <w:r w:rsidRPr="004500A0">
        <w:rPr>
          <w:rFonts w:ascii="Times New Roman" w:hAnsi="Times New Roman" w:cs="Times New Roman"/>
          <w:bCs/>
          <w:color w:val="000000"/>
          <w:lang w:val="sr-Cyrl-RS"/>
        </w:rPr>
        <w:t>Агенција за лиценцирање стечајних управника</w:t>
      </w:r>
      <w:r w:rsidR="00044C68" w:rsidRPr="004500A0">
        <w:rPr>
          <w:rFonts w:ascii="Times New Roman" w:hAnsi="Times New Roman" w:cs="Times New Roman"/>
          <w:bCs/>
          <w:color w:val="000000"/>
          <w:lang w:val="sr-Cyrl-RS"/>
        </w:rPr>
        <w:t xml:space="preserve"> (АЛСУ) – Центар за стечај</w:t>
      </w:r>
      <w:r w:rsidRPr="004500A0">
        <w:rPr>
          <w:rFonts w:ascii="Times New Roman" w:hAnsi="Times New Roman" w:cs="Times New Roman"/>
          <w:bCs/>
          <w:color w:val="000000"/>
          <w:lang w:val="sr-Cyrl-RS"/>
        </w:rPr>
        <w:t>, Теразије бр. 23,</w:t>
      </w:r>
      <w:r w:rsidR="005F32D7" w:rsidRPr="004500A0">
        <w:rPr>
          <w:rFonts w:ascii="Times New Roman" w:hAnsi="Times New Roman" w:cs="Times New Roman"/>
          <w:bCs/>
          <w:color w:val="000000"/>
          <w:lang w:val="sr-Cyrl-RS"/>
        </w:rPr>
        <w:t xml:space="preserve"> Београд, </w:t>
      </w:r>
      <w:r w:rsidRPr="004500A0">
        <w:rPr>
          <w:rFonts w:ascii="Times New Roman" w:hAnsi="Times New Roman" w:cs="Times New Roman"/>
          <w:bCs/>
          <w:color w:val="000000"/>
          <w:lang w:val="sr-Cyrl-RS"/>
        </w:rPr>
        <w:t xml:space="preserve"> III спрат, сала </w:t>
      </w:r>
      <w:r w:rsidR="00D31892" w:rsidRPr="004500A0">
        <w:rPr>
          <w:rFonts w:ascii="Times New Roman" w:hAnsi="Times New Roman" w:cs="Times New Roman"/>
          <w:bCs/>
          <w:color w:val="000000"/>
          <w:lang w:val="sr-Cyrl-RS"/>
        </w:rPr>
        <w:t xml:space="preserve">бр. </w:t>
      </w:r>
      <w:r w:rsidRPr="004500A0">
        <w:rPr>
          <w:rFonts w:ascii="Times New Roman" w:hAnsi="Times New Roman" w:cs="Times New Roman"/>
          <w:bCs/>
          <w:color w:val="000000"/>
          <w:lang w:val="sr-Cyrl-RS"/>
        </w:rPr>
        <w:t>301.</w:t>
      </w:r>
    </w:p>
    <w:p w14:paraId="01CE7B37" w14:textId="77777777" w:rsidR="00126BE3" w:rsidRPr="004500A0" w:rsidRDefault="00126BE3" w:rsidP="00D5210F">
      <w:pPr>
        <w:widowControl w:val="0"/>
        <w:spacing w:after="0" w:line="240" w:lineRule="auto"/>
        <w:jc w:val="both"/>
        <w:rPr>
          <w:rFonts w:ascii="Times New Roman" w:hAnsi="Times New Roman" w:cs="Times New Roman"/>
          <w:b/>
          <w:bCs/>
          <w:color w:val="000000"/>
          <w:shd w:val="clear" w:color="auto" w:fill="FFFFFF"/>
          <w:lang w:val="sr-Cyrl-RS"/>
        </w:rPr>
      </w:pPr>
    </w:p>
    <w:p w14:paraId="69599AC2" w14:textId="14AA8011" w:rsidR="00E40A8C" w:rsidRPr="004500A0" w:rsidRDefault="00E40A8C" w:rsidP="00D5210F">
      <w:pPr>
        <w:widowControl w:val="0"/>
        <w:spacing w:after="0" w:line="240" w:lineRule="auto"/>
        <w:jc w:val="both"/>
        <w:rPr>
          <w:rFonts w:ascii="Times New Roman" w:hAnsi="Times New Roman" w:cs="Times New Roman"/>
          <w:color w:val="000000"/>
          <w:lang w:val="sr-Cyrl-RS"/>
        </w:rPr>
      </w:pPr>
      <w:r w:rsidRPr="004500A0">
        <w:rPr>
          <w:rFonts w:ascii="Times New Roman" w:hAnsi="Times New Roman" w:cs="Times New Roman"/>
          <w:b/>
          <w:bCs/>
          <w:color w:val="000000"/>
          <w:shd w:val="clear" w:color="auto" w:fill="FFFFFF"/>
          <w:lang w:val="sr-Cyrl-RS"/>
        </w:rPr>
        <w:t xml:space="preserve">Регистрација учесника </w:t>
      </w:r>
      <w:r w:rsidRPr="004500A0">
        <w:rPr>
          <w:rFonts w:ascii="Times New Roman" w:hAnsi="Times New Roman" w:cs="Times New Roman"/>
          <w:color w:val="000000"/>
          <w:lang w:val="sr-Cyrl-RS"/>
        </w:rPr>
        <w:t xml:space="preserve">почиње </w:t>
      </w:r>
      <w:r w:rsidRPr="004500A0">
        <w:rPr>
          <w:rFonts w:ascii="Times New Roman" w:hAnsi="Times New Roman" w:cs="Times New Roman"/>
          <w:b/>
          <w:bCs/>
          <w:color w:val="000000"/>
          <w:shd w:val="clear" w:color="auto" w:fill="FFFFFF"/>
          <w:lang w:val="sr-Cyrl-RS"/>
        </w:rPr>
        <w:t>два сата</w:t>
      </w:r>
      <w:r w:rsidRPr="004500A0">
        <w:rPr>
          <w:rFonts w:ascii="Times New Roman" w:hAnsi="Times New Roman" w:cs="Times New Roman"/>
          <w:bCs/>
          <w:color w:val="000000"/>
          <w:shd w:val="clear" w:color="auto" w:fill="FFFFFF"/>
          <w:lang w:val="sr-Cyrl-RS"/>
        </w:rPr>
        <w:t xml:space="preserve"> </w:t>
      </w:r>
      <w:r w:rsidRPr="004500A0">
        <w:rPr>
          <w:rFonts w:ascii="Times New Roman" w:hAnsi="Times New Roman" w:cs="Times New Roman"/>
          <w:color w:val="000000"/>
          <w:lang w:val="sr-Cyrl-RS"/>
        </w:rPr>
        <w:t xml:space="preserve">пре почетка јавног надметања, а завршава се </w:t>
      </w:r>
      <w:r w:rsidRPr="004500A0">
        <w:rPr>
          <w:rFonts w:ascii="Times New Roman" w:hAnsi="Times New Roman" w:cs="Times New Roman"/>
          <w:b/>
          <w:bCs/>
          <w:color w:val="000000"/>
          <w:shd w:val="clear" w:color="auto" w:fill="FFFFFF"/>
          <w:lang w:val="sr-Cyrl-RS"/>
        </w:rPr>
        <w:t>10 минута</w:t>
      </w:r>
      <w:r w:rsidRPr="004500A0">
        <w:rPr>
          <w:rFonts w:ascii="Times New Roman" w:hAnsi="Times New Roman" w:cs="Times New Roman"/>
          <w:bCs/>
          <w:color w:val="000000"/>
          <w:shd w:val="clear" w:color="auto" w:fill="FFFFFF"/>
          <w:lang w:val="sr-Cyrl-RS"/>
        </w:rPr>
        <w:t xml:space="preserve"> </w:t>
      </w:r>
      <w:r w:rsidRPr="004500A0">
        <w:rPr>
          <w:rFonts w:ascii="Times New Roman" w:hAnsi="Times New Roman" w:cs="Times New Roman"/>
          <w:color w:val="000000"/>
          <w:lang w:val="sr-Cyrl-RS"/>
        </w:rPr>
        <w:t xml:space="preserve">пре почетка јавног надметања, односно у периоду од </w:t>
      </w:r>
      <w:r w:rsidR="00AF032B" w:rsidRPr="004500A0">
        <w:rPr>
          <w:rFonts w:ascii="Times New Roman" w:hAnsi="Times New Roman" w:cs="Times New Roman"/>
          <w:b/>
          <w:bCs/>
          <w:lang w:val="sr-Cyrl-RS"/>
        </w:rPr>
        <w:t>09:00</w:t>
      </w:r>
      <w:r w:rsidRPr="004500A0">
        <w:rPr>
          <w:rFonts w:ascii="Times New Roman" w:hAnsi="Times New Roman" w:cs="Times New Roman"/>
          <w:bCs/>
          <w:color w:val="000000"/>
          <w:shd w:val="clear" w:color="auto" w:fill="FFFFFF"/>
          <w:lang w:val="sr-Cyrl-RS"/>
        </w:rPr>
        <w:t xml:space="preserve"> </w:t>
      </w:r>
      <w:r w:rsidRPr="004500A0">
        <w:rPr>
          <w:rFonts w:ascii="Times New Roman" w:hAnsi="Times New Roman" w:cs="Times New Roman"/>
          <w:color w:val="000000"/>
          <w:lang w:val="sr-Cyrl-RS"/>
        </w:rPr>
        <w:t xml:space="preserve">до </w:t>
      </w:r>
      <w:r w:rsidRPr="004500A0">
        <w:rPr>
          <w:rFonts w:ascii="Times New Roman" w:hAnsi="Times New Roman" w:cs="Times New Roman"/>
          <w:b/>
          <w:bCs/>
          <w:color w:val="000000"/>
          <w:shd w:val="clear" w:color="auto" w:fill="FFFFFF"/>
          <w:lang w:val="sr-Cyrl-RS"/>
        </w:rPr>
        <w:t>1</w:t>
      </w:r>
      <w:r w:rsidR="00CA35DB" w:rsidRPr="004500A0">
        <w:rPr>
          <w:rFonts w:ascii="Times New Roman" w:hAnsi="Times New Roman" w:cs="Times New Roman"/>
          <w:b/>
          <w:bCs/>
          <w:color w:val="000000"/>
          <w:shd w:val="clear" w:color="auto" w:fill="FFFFFF"/>
          <w:lang w:val="sr-Cyrl-RS"/>
        </w:rPr>
        <w:t>0</w:t>
      </w:r>
      <w:r w:rsidR="00AF032B" w:rsidRPr="004500A0">
        <w:rPr>
          <w:rFonts w:ascii="Times New Roman" w:hAnsi="Times New Roman" w:cs="Times New Roman"/>
          <w:b/>
          <w:bCs/>
          <w:color w:val="000000"/>
          <w:shd w:val="clear" w:color="auto" w:fill="FFFFFF"/>
          <w:lang w:val="sr-Cyrl-RS"/>
        </w:rPr>
        <w:t>:</w:t>
      </w:r>
      <w:r w:rsidR="00D31892" w:rsidRPr="004500A0">
        <w:rPr>
          <w:rFonts w:ascii="Times New Roman" w:hAnsi="Times New Roman" w:cs="Times New Roman"/>
          <w:b/>
          <w:bCs/>
          <w:color w:val="000000"/>
          <w:shd w:val="clear" w:color="auto" w:fill="FFFFFF"/>
          <w:lang w:val="sr-Cyrl-RS"/>
        </w:rPr>
        <w:t>50</w:t>
      </w:r>
      <w:r w:rsidRPr="004500A0">
        <w:rPr>
          <w:rFonts w:ascii="Times New Roman" w:hAnsi="Times New Roman" w:cs="Times New Roman"/>
          <w:b/>
          <w:bCs/>
          <w:color w:val="000000"/>
          <w:shd w:val="clear" w:color="auto" w:fill="FFFFFF"/>
          <w:lang w:val="sr-Cyrl-RS"/>
        </w:rPr>
        <w:t xml:space="preserve"> </w:t>
      </w:r>
      <w:r w:rsidRPr="004500A0">
        <w:rPr>
          <w:rFonts w:ascii="Times New Roman" w:hAnsi="Times New Roman" w:cs="Times New Roman"/>
          <w:color w:val="000000"/>
          <w:lang w:val="sr-Cyrl-RS"/>
        </w:rPr>
        <w:t>часова, на истој адреси.</w:t>
      </w:r>
    </w:p>
    <w:p w14:paraId="2D930402" w14:textId="77777777" w:rsidR="00E40A8C" w:rsidRPr="004500A0" w:rsidRDefault="00E40A8C" w:rsidP="00D5210F">
      <w:pPr>
        <w:widowControl w:val="0"/>
        <w:spacing w:after="0" w:line="240" w:lineRule="auto"/>
        <w:ind w:right="1530"/>
        <w:rPr>
          <w:rFonts w:ascii="Times New Roman" w:hAnsi="Times New Roman" w:cs="Times New Roman"/>
          <w:color w:val="000000"/>
          <w:lang w:val="sr-Cyrl-RS"/>
        </w:rPr>
      </w:pPr>
    </w:p>
    <w:p w14:paraId="7C0D910C" w14:textId="77777777" w:rsidR="00E40A8C" w:rsidRPr="004500A0" w:rsidRDefault="00E40A8C" w:rsidP="00D5210F">
      <w:pPr>
        <w:widowControl w:val="0"/>
        <w:spacing w:after="0" w:line="240" w:lineRule="auto"/>
        <w:ind w:right="1530"/>
        <w:rPr>
          <w:rFonts w:ascii="Times New Roman" w:hAnsi="Times New Roman" w:cs="Times New Roman"/>
          <w:color w:val="000000"/>
          <w:lang w:val="sr-Cyrl-RS"/>
        </w:rPr>
      </w:pPr>
      <w:r w:rsidRPr="004500A0">
        <w:rPr>
          <w:rFonts w:ascii="Times New Roman" w:hAnsi="Times New Roman" w:cs="Times New Roman"/>
          <w:color w:val="000000"/>
          <w:lang w:val="sr-Cyrl-RS"/>
        </w:rPr>
        <w:t>Стечајни управник спроводи јавно надметање тако што:</w:t>
      </w:r>
    </w:p>
    <w:p w14:paraId="2F826EC6" w14:textId="77777777" w:rsidR="005F32D7" w:rsidRPr="004500A0" w:rsidRDefault="00E40A8C" w:rsidP="00D5210F">
      <w:pPr>
        <w:pStyle w:val="ListParagraph"/>
        <w:widowControl w:val="0"/>
        <w:numPr>
          <w:ilvl w:val="0"/>
          <w:numId w:val="13"/>
        </w:numPr>
        <w:tabs>
          <w:tab w:val="left" w:pos="714"/>
        </w:tabs>
        <w:spacing w:after="0" w:line="240" w:lineRule="auto"/>
        <w:ind w:right="-18"/>
        <w:rPr>
          <w:rFonts w:ascii="Times New Roman" w:hAnsi="Times New Roman" w:cs="Times New Roman"/>
          <w:lang w:val="sr-Cyrl-RS"/>
        </w:rPr>
      </w:pPr>
      <w:r w:rsidRPr="004500A0">
        <w:rPr>
          <w:rFonts w:ascii="Times New Roman" w:hAnsi="Times New Roman" w:cs="Times New Roman"/>
          <w:color w:val="000000"/>
          <w:lang w:val="sr-Cyrl-RS"/>
        </w:rPr>
        <w:t>региструје лица која имају право учешћа на јавном надметању (имају овлашћења или су лично присутна);</w:t>
      </w:r>
    </w:p>
    <w:p w14:paraId="39E06DAF" w14:textId="77777777" w:rsidR="005F32D7" w:rsidRPr="004500A0" w:rsidRDefault="00E40A8C" w:rsidP="00D5210F">
      <w:pPr>
        <w:pStyle w:val="ListParagraph"/>
        <w:widowControl w:val="0"/>
        <w:numPr>
          <w:ilvl w:val="0"/>
          <w:numId w:val="13"/>
        </w:numPr>
        <w:tabs>
          <w:tab w:val="left" w:pos="714"/>
        </w:tabs>
        <w:spacing w:after="0" w:line="240" w:lineRule="auto"/>
        <w:ind w:right="-18"/>
        <w:rPr>
          <w:rFonts w:ascii="Times New Roman" w:hAnsi="Times New Roman" w:cs="Times New Roman"/>
          <w:lang w:val="sr-Cyrl-RS"/>
        </w:rPr>
      </w:pPr>
      <w:r w:rsidRPr="004500A0">
        <w:rPr>
          <w:rFonts w:ascii="Times New Roman" w:hAnsi="Times New Roman" w:cs="Times New Roman"/>
          <w:color w:val="000000"/>
          <w:lang w:val="sr-Cyrl-RS"/>
        </w:rPr>
        <w:t>отвара јавно надметање читајући правила надметања;</w:t>
      </w:r>
    </w:p>
    <w:p w14:paraId="71DC9E8C" w14:textId="77777777" w:rsidR="005F32D7" w:rsidRPr="004500A0" w:rsidRDefault="00E40A8C" w:rsidP="00D5210F">
      <w:pPr>
        <w:pStyle w:val="ListParagraph"/>
        <w:widowControl w:val="0"/>
        <w:numPr>
          <w:ilvl w:val="0"/>
          <w:numId w:val="13"/>
        </w:numPr>
        <w:tabs>
          <w:tab w:val="left" w:pos="714"/>
        </w:tabs>
        <w:spacing w:after="0" w:line="240" w:lineRule="auto"/>
        <w:ind w:right="-18"/>
        <w:rPr>
          <w:rFonts w:ascii="Times New Roman" w:hAnsi="Times New Roman" w:cs="Times New Roman"/>
          <w:lang w:val="sr-Cyrl-RS"/>
        </w:rPr>
      </w:pPr>
      <w:r w:rsidRPr="004500A0">
        <w:rPr>
          <w:rFonts w:ascii="Times New Roman" w:hAnsi="Times New Roman" w:cs="Times New Roman"/>
          <w:color w:val="000000"/>
          <w:lang w:val="sr-Cyrl-RS"/>
        </w:rPr>
        <w:t>позива учеснике да прихвате понуђену цену према унапред</w:t>
      </w:r>
      <w:r w:rsidR="00BF64DB" w:rsidRPr="004500A0">
        <w:rPr>
          <w:rFonts w:ascii="Times New Roman" w:hAnsi="Times New Roman" w:cs="Times New Roman"/>
          <w:color w:val="000000"/>
          <w:lang w:val="sr-Cyrl-RS"/>
        </w:rPr>
        <w:t xml:space="preserve"> </w:t>
      </w:r>
      <w:r w:rsidRPr="004500A0">
        <w:rPr>
          <w:rFonts w:ascii="Times New Roman" w:hAnsi="Times New Roman" w:cs="Times New Roman"/>
          <w:color w:val="000000"/>
          <w:lang w:val="sr-Cyrl-RS"/>
        </w:rPr>
        <w:t>утврђеним корацима увећања;</w:t>
      </w:r>
    </w:p>
    <w:p w14:paraId="37BB681B" w14:textId="77777777" w:rsidR="005F32D7" w:rsidRPr="004500A0" w:rsidRDefault="00E40A8C" w:rsidP="00D5210F">
      <w:pPr>
        <w:pStyle w:val="ListParagraph"/>
        <w:widowControl w:val="0"/>
        <w:numPr>
          <w:ilvl w:val="0"/>
          <w:numId w:val="13"/>
        </w:numPr>
        <w:tabs>
          <w:tab w:val="left" w:pos="714"/>
        </w:tabs>
        <w:spacing w:after="0" w:line="240" w:lineRule="auto"/>
        <w:ind w:right="-18"/>
        <w:rPr>
          <w:rFonts w:ascii="Times New Roman" w:hAnsi="Times New Roman" w:cs="Times New Roman"/>
          <w:lang w:val="sr-Cyrl-RS"/>
        </w:rPr>
      </w:pPr>
      <w:r w:rsidRPr="004500A0">
        <w:rPr>
          <w:rFonts w:ascii="Times New Roman" w:hAnsi="Times New Roman" w:cs="Times New Roman"/>
          <w:color w:val="000000"/>
          <w:lang w:val="sr-Cyrl-RS"/>
        </w:rPr>
        <w:t>одржава ред на јавном надметању;</w:t>
      </w:r>
    </w:p>
    <w:p w14:paraId="2B95A867" w14:textId="77777777" w:rsidR="005F32D7" w:rsidRPr="004500A0" w:rsidRDefault="00E40A8C" w:rsidP="00D5210F">
      <w:pPr>
        <w:pStyle w:val="ListParagraph"/>
        <w:widowControl w:val="0"/>
        <w:numPr>
          <w:ilvl w:val="0"/>
          <w:numId w:val="13"/>
        </w:numPr>
        <w:tabs>
          <w:tab w:val="left" w:pos="714"/>
        </w:tabs>
        <w:spacing w:after="0" w:line="240" w:lineRule="auto"/>
        <w:ind w:right="-18"/>
        <w:rPr>
          <w:rFonts w:ascii="Times New Roman" w:hAnsi="Times New Roman" w:cs="Times New Roman"/>
          <w:lang w:val="sr-Cyrl-RS"/>
        </w:rPr>
      </w:pPr>
      <w:r w:rsidRPr="004500A0">
        <w:rPr>
          <w:rFonts w:ascii="Times New Roman" w:hAnsi="Times New Roman" w:cs="Times New Roman"/>
          <w:color w:val="000000"/>
          <w:lang w:val="sr-Cyrl-RS"/>
        </w:rPr>
        <w:t>проглашава за купца учесника који је прихватио највишу</w:t>
      </w:r>
      <w:r w:rsidR="00BF64DB" w:rsidRPr="004500A0">
        <w:rPr>
          <w:rFonts w:ascii="Times New Roman" w:hAnsi="Times New Roman" w:cs="Times New Roman"/>
          <w:color w:val="000000"/>
          <w:lang w:val="sr-Cyrl-RS"/>
        </w:rPr>
        <w:t xml:space="preserve"> </w:t>
      </w:r>
      <w:r w:rsidRPr="004500A0">
        <w:rPr>
          <w:rFonts w:ascii="Times New Roman" w:hAnsi="Times New Roman" w:cs="Times New Roman"/>
          <w:color w:val="000000"/>
          <w:lang w:val="sr-Cyrl-RS"/>
        </w:rPr>
        <w:t>понуђену цену</w:t>
      </w:r>
      <w:r w:rsidR="005F32D7" w:rsidRPr="004500A0">
        <w:rPr>
          <w:rFonts w:ascii="Times New Roman" w:hAnsi="Times New Roman" w:cs="Times New Roman"/>
          <w:color w:val="000000"/>
          <w:lang w:val="sr-Cyrl-RS"/>
        </w:rPr>
        <w:t>;</w:t>
      </w:r>
    </w:p>
    <w:p w14:paraId="276A5408" w14:textId="77777777" w:rsidR="00E40A8C" w:rsidRPr="004500A0" w:rsidRDefault="00E40A8C" w:rsidP="00D5210F">
      <w:pPr>
        <w:pStyle w:val="ListParagraph"/>
        <w:widowControl w:val="0"/>
        <w:numPr>
          <w:ilvl w:val="0"/>
          <w:numId w:val="13"/>
        </w:numPr>
        <w:tabs>
          <w:tab w:val="left" w:pos="714"/>
        </w:tabs>
        <w:spacing w:after="0" w:line="240" w:lineRule="auto"/>
        <w:ind w:right="-18"/>
        <w:rPr>
          <w:rFonts w:ascii="Times New Roman" w:hAnsi="Times New Roman" w:cs="Times New Roman"/>
          <w:lang w:val="sr-Cyrl-RS"/>
        </w:rPr>
      </w:pPr>
      <w:r w:rsidRPr="004500A0">
        <w:rPr>
          <w:rFonts w:ascii="Times New Roman" w:hAnsi="Times New Roman" w:cs="Times New Roman"/>
          <w:color w:val="000000"/>
          <w:lang w:val="sr-Cyrl-RS"/>
        </w:rPr>
        <w:t>потписује записник.</w:t>
      </w:r>
    </w:p>
    <w:p w14:paraId="35267DDD" w14:textId="77777777" w:rsidR="00E40A8C" w:rsidRPr="004500A0" w:rsidRDefault="00E40A8C" w:rsidP="00D5210F">
      <w:pPr>
        <w:widowControl w:val="0"/>
        <w:spacing w:after="0" w:line="240" w:lineRule="auto"/>
        <w:ind w:right="105"/>
        <w:rPr>
          <w:rFonts w:ascii="Times New Roman" w:hAnsi="Times New Roman" w:cs="Times New Roman"/>
          <w:color w:val="000000"/>
          <w:lang w:val="sr-Cyrl-RS"/>
        </w:rPr>
      </w:pPr>
    </w:p>
    <w:p w14:paraId="20B761A7" w14:textId="77777777" w:rsidR="0067211F" w:rsidRPr="004500A0" w:rsidRDefault="0067211F" w:rsidP="00D5210F">
      <w:pPr>
        <w:widowControl w:val="0"/>
        <w:tabs>
          <w:tab w:val="num" w:pos="0"/>
        </w:tabs>
        <w:spacing w:after="0" w:line="240" w:lineRule="auto"/>
        <w:ind w:right="105"/>
        <w:jc w:val="both"/>
        <w:rPr>
          <w:rFonts w:ascii="Times New Roman" w:hAnsi="Times New Roman" w:cs="Times New Roman"/>
          <w:color w:val="000000"/>
          <w:lang w:val="sr-Cyrl-RS"/>
        </w:rPr>
      </w:pPr>
      <w:r w:rsidRPr="004500A0">
        <w:rPr>
          <w:rFonts w:ascii="Times New Roman" w:hAnsi="Times New Roman" w:cs="Times New Roman"/>
          <w:color w:val="000000"/>
          <w:lang w:val="sr-Cyrl-R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4500A0">
        <w:rPr>
          <w:rFonts w:ascii="Times New Roman" w:hAnsi="Times New Roman" w:cs="Times New Roman"/>
          <w:b/>
          <w:bCs/>
          <w:color w:val="000000"/>
          <w:lang w:val="sr-Cyrl-RS"/>
        </w:rPr>
        <w:t>два радна дана</w:t>
      </w:r>
      <w:r w:rsidRPr="004500A0">
        <w:rPr>
          <w:rFonts w:ascii="Times New Roman" w:hAnsi="Times New Roman" w:cs="Times New Roman"/>
          <w:color w:val="000000"/>
          <w:lang w:val="sr-Cyrl-RS"/>
        </w:rPr>
        <w:t xml:space="preserve"> од дана јавног надметања, а пре потписивања купопродајног уговора, након чега ће му </w:t>
      </w:r>
      <w:r w:rsidRPr="004500A0">
        <w:rPr>
          <w:rFonts w:ascii="Times New Roman" w:hAnsi="Times New Roman" w:cs="Times New Roman"/>
          <w:color w:val="000000"/>
          <w:lang w:val="sr-Cyrl-RS"/>
        </w:rPr>
        <w:lastRenderedPageBreak/>
        <w:t>бити враћена гаранција.</w:t>
      </w:r>
    </w:p>
    <w:p w14:paraId="3629F964" w14:textId="77777777" w:rsidR="0067211F" w:rsidRPr="004500A0" w:rsidRDefault="0067211F" w:rsidP="00D5210F">
      <w:pPr>
        <w:widowControl w:val="0"/>
        <w:tabs>
          <w:tab w:val="num" w:pos="0"/>
        </w:tabs>
        <w:spacing w:after="0" w:line="240" w:lineRule="auto"/>
        <w:ind w:right="105"/>
        <w:jc w:val="both"/>
        <w:rPr>
          <w:rFonts w:ascii="Times New Roman" w:hAnsi="Times New Roman" w:cs="Times New Roman"/>
          <w:lang w:val="sr-Cyrl-RS"/>
        </w:rPr>
      </w:pPr>
    </w:p>
    <w:p w14:paraId="0351543D" w14:textId="065CADD0" w:rsidR="0067211F" w:rsidRPr="004500A0" w:rsidRDefault="00A51334" w:rsidP="00D5210F">
      <w:pPr>
        <w:tabs>
          <w:tab w:val="num" w:pos="0"/>
        </w:tabs>
        <w:spacing w:after="0" w:line="240" w:lineRule="auto"/>
        <w:ind w:right="101"/>
        <w:jc w:val="both"/>
        <w:rPr>
          <w:rFonts w:ascii="Times New Roman" w:hAnsi="Times New Roman" w:cs="Times New Roman"/>
          <w:color w:val="FF0000"/>
          <w:lang w:val="sr-Cyrl-RS"/>
        </w:rPr>
      </w:pPr>
      <w:r w:rsidRPr="004500A0">
        <w:rPr>
          <w:rFonts w:ascii="Times New Roman" w:hAnsi="Times New Roman" w:cs="Times New Roman"/>
          <w:color w:val="000000"/>
          <w:lang w:val="sr-Cyrl-RS"/>
        </w:rPr>
        <w:t xml:space="preserve">Закључењу купопродајног уговора у законски прописаној форми, приступа се у року од </w:t>
      </w:r>
      <w:r w:rsidRPr="004500A0">
        <w:rPr>
          <w:rFonts w:ascii="Times New Roman" w:hAnsi="Times New Roman" w:cs="Times New Roman"/>
          <w:b/>
          <w:bCs/>
          <w:color w:val="000000"/>
          <w:lang w:val="sr-Cyrl-RS"/>
        </w:rPr>
        <w:t>3 радна дана</w:t>
      </w:r>
      <w:r w:rsidRPr="004500A0">
        <w:rPr>
          <w:rFonts w:ascii="Times New Roman" w:hAnsi="Times New Roman" w:cs="Times New Roman"/>
          <w:color w:val="000000"/>
          <w:lang w:val="sr-Cyrl-RS"/>
        </w:rPr>
        <w:t xml:space="preserve">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4500A0">
        <w:rPr>
          <w:rFonts w:ascii="Times New Roman" w:hAnsi="Times New Roman" w:cs="Times New Roman"/>
          <w:b/>
          <w:bCs/>
          <w:color w:val="000000"/>
          <w:lang w:val="sr-Cyrl-RS"/>
        </w:rPr>
        <w:t>15 дана</w:t>
      </w:r>
      <w:r w:rsidRPr="004500A0">
        <w:rPr>
          <w:rFonts w:ascii="Times New Roman" w:hAnsi="Times New Roman" w:cs="Times New Roman"/>
          <w:color w:val="000000"/>
          <w:lang w:val="sr-Cyrl-RS"/>
        </w:rPr>
        <w:t xml:space="preserve"> од дана закључења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0067211F" w:rsidRPr="004500A0">
        <w:rPr>
          <w:rFonts w:ascii="Times New Roman" w:hAnsi="Times New Roman" w:cs="Times New Roman"/>
          <w:color w:val="000000"/>
          <w:lang w:val="sr-Cyrl-RS"/>
        </w:rPr>
        <w:t>.</w:t>
      </w:r>
    </w:p>
    <w:p w14:paraId="621952A5" w14:textId="77777777" w:rsidR="0067211F" w:rsidRPr="004500A0" w:rsidRDefault="0067211F" w:rsidP="00D5210F">
      <w:pPr>
        <w:tabs>
          <w:tab w:val="num" w:pos="0"/>
        </w:tabs>
        <w:spacing w:after="0" w:line="240" w:lineRule="auto"/>
        <w:ind w:right="105"/>
        <w:jc w:val="both"/>
        <w:rPr>
          <w:rFonts w:ascii="Times New Roman" w:hAnsi="Times New Roman" w:cs="Times New Roman"/>
          <w:color w:val="000000"/>
          <w:lang w:val="sr-Cyrl-RS"/>
        </w:rPr>
      </w:pPr>
    </w:p>
    <w:p w14:paraId="00845D6A" w14:textId="7D2C4E86" w:rsidR="0067211F" w:rsidRPr="004500A0" w:rsidRDefault="0067211F" w:rsidP="00D5210F">
      <w:pPr>
        <w:widowControl w:val="0"/>
        <w:tabs>
          <w:tab w:val="num" w:pos="0"/>
        </w:tabs>
        <w:spacing w:after="0" w:line="240" w:lineRule="auto"/>
        <w:ind w:right="105"/>
        <w:jc w:val="both"/>
        <w:rPr>
          <w:rFonts w:ascii="Times New Roman" w:hAnsi="Times New Roman" w:cs="Times New Roman"/>
          <w:color w:val="000000"/>
          <w:lang w:val="sr-Cyrl-RS"/>
        </w:rPr>
      </w:pPr>
      <w:r w:rsidRPr="004500A0">
        <w:rPr>
          <w:rFonts w:ascii="Times New Roman" w:hAnsi="Times New Roman" w:cs="Times New Roman"/>
          <w:color w:val="000000"/>
          <w:lang w:val="sr-Cyrl-RS"/>
        </w:rPr>
        <w:t xml:space="preserve">Учесницима који на јавном надметању нису стекли статус купца или другог најбољег понуђача, депозит (гаранција) се враћа у року од </w:t>
      </w:r>
      <w:r w:rsidRPr="004500A0">
        <w:rPr>
          <w:rFonts w:ascii="Times New Roman" w:hAnsi="Times New Roman" w:cs="Times New Roman"/>
          <w:b/>
          <w:bCs/>
          <w:color w:val="000000"/>
          <w:lang w:val="sr-Cyrl-RS"/>
        </w:rPr>
        <w:t>8</w:t>
      </w:r>
      <w:r w:rsidR="00044C68" w:rsidRPr="004500A0">
        <w:rPr>
          <w:rFonts w:ascii="Times New Roman" w:hAnsi="Times New Roman" w:cs="Times New Roman"/>
          <w:b/>
          <w:bCs/>
          <w:color w:val="000000"/>
          <w:lang w:val="sr-Cyrl-RS"/>
        </w:rPr>
        <w:t xml:space="preserve"> </w:t>
      </w:r>
      <w:r w:rsidRPr="004500A0">
        <w:rPr>
          <w:rFonts w:ascii="Times New Roman" w:hAnsi="Times New Roman" w:cs="Times New Roman"/>
          <w:b/>
          <w:bCs/>
          <w:color w:val="000000"/>
          <w:lang w:val="sr-Cyrl-RS"/>
        </w:rPr>
        <w:t>дана</w:t>
      </w:r>
      <w:r w:rsidRPr="004500A0">
        <w:rPr>
          <w:rFonts w:ascii="Times New Roman" w:hAnsi="Times New Roman" w:cs="Times New Roman"/>
          <w:color w:val="000000"/>
          <w:lang w:val="sr-Cyrl-RS"/>
        </w:rPr>
        <w:t xml:space="preserve"> од дана јавног надметања. </w:t>
      </w:r>
      <w:r w:rsidR="00FE05A6" w:rsidRPr="004500A0">
        <w:rPr>
          <w:rFonts w:ascii="Times New Roman" w:hAnsi="Times New Roman" w:cs="Times New Roman"/>
          <w:color w:val="000000"/>
          <w:lang w:val="sr-Cyrl-RS"/>
        </w:rPr>
        <w:t>Уплатилац депозита губи право на повраћај депозита у складу  са Изјавом о губитку права на повраћај депозита.</w:t>
      </w:r>
    </w:p>
    <w:p w14:paraId="23400833" w14:textId="6A875BB9" w:rsidR="00044C68" w:rsidRPr="004500A0" w:rsidRDefault="00044C68" w:rsidP="00D5210F">
      <w:pPr>
        <w:widowControl w:val="0"/>
        <w:tabs>
          <w:tab w:val="num" w:pos="0"/>
        </w:tabs>
        <w:spacing w:after="0" w:line="240" w:lineRule="auto"/>
        <w:ind w:right="105"/>
        <w:jc w:val="both"/>
        <w:rPr>
          <w:rFonts w:ascii="Times New Roman" w:hAnsi="Times New Roman" w:cs="Times New Roman"/>
          <w:color w:val="000000"/>
          <w:lang w:val="sr-Cyrl-RS"/>
        </w:rPr>
      </w:pPr>
    </w:p>
    <w:p w14:paraId="33493DC0" w14:textId="77777777" w:rsidR="0067211F" w:rsidRPr="004500A0" w:rsidRDefault="0067211F" w:rsidP="00D5210F">
      <w:pPr>
        <w:widowControl w:val="0"/>
        <w:tabs>
          <w:tab w:val="num" w:pos="0"/>
        </w:tabs>
        <w:spacing w:after="0" w:line="240" w:lineRule="auto"/>
        <w:ind w:right="105"/>
        <w:jc w:val="both"/>
        <w:rPr>
          <w:rFonts w:ascii="Times New Roman" w:hAnsi="Times New Roman" w:cs="Times New Roman"/>
          <w:b/>
          <w:bCs/>
          <w:color w:val="000000"/>
          <w:lang w:val="sr-Cyrl-RS"/>
        </w:rPr>
      </w:pPr>
      <w:r w:rsidRPr="004500A0">
        <w:rPr>
          <w:rFonts w:ascii="Times New Roman" w:hAnsi="Times New Roman" w:cs="Times New Roman"/>
          <w:b/>
          <w:bCs/>
          <w:color w:val="000000"/>
          <w:lang w:val="sr-Cyrl-RS"/>
        </w:rPr>
        <w:t>Порезе и трошкове који произлазе из закљученог купопродајног уговора у целости сноси купац.</w:t>
      </w:r>
    </w:p>
    <w:p w14:paraId="1BD2C78B" w14:textId="77777777" w:rsidR="0067211F" w:rsidRPr="004500A0" w:rsidRDefault="0067211F" w:rsidP="00D5210F">
      <w:pPr>
        <w:widowControl w:val="0"/>
        <w:tabs>
          <w:tab w:val="num" w:pos="0"/>
        </w:tabs>
        <w:spacing w:after="0" w:line="240" w:lineRule="auto"/>
        <w:ind w:right="105"/>
        <w:jc w:val="both"/>
        <w:rPr>
          <w:rFonts w:ascii="Times New Roman" w:hAnsi="Times New Roman" w:cs="Times New Roman"/>
          <w:lang w:val="sr-Cyrl-RS"/>
        </w:rPr>
      </w:pPr>
    </w:p>
    <w:p w14:paraId="603ABBF6" w14:textId="2A910FA7" w:rsidR="0067211F" w:rsidRPr="004500A0" w:rsidRDefault="0067211F" w:rsidP="00D5210F">
      <w:pPr>
        <w:pStyle w:val="NoSpacing"/>
        <w:tabs>
          <w:tab w:val="num" w:pos="0"/>
        </w:tabs>
        <w:jc w:val="both"/>
        <w:rPr>
          <w:rFonts w:ascii="Times New Roman" w:hAnsi="Times New Roman" w:cs="Times New Roman"/>
          <w:lang w:val="sr-Cyrl-RS"/>
        </w:rPr>
      </w:pPr>
      <w:r w:rsidRPr="004500A0">
        <w:rPr>
          <w:rFonts w:ascii="Times New Roman" w:hAnsi="Times New Roman" w:cs="Times New Roman"/>
          <w:lang w:val="sr-Cyrl-R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w:t>
      </w:r>
      <w:r w:rsidR="00F71394" w:rsidRPr="004500A0">
        <w:rPr>
          <w:rFonts w:ascii="Times New Roman" w:hAnsi="Times New Roman" w:cs="Times New Roman"/>
          <w:lang w:val="sr-Latn-RS"/>
        </w:rPr>
        <w:t xml:space="preserve"> </w:t>
      </w:r>
      <w:r w:rsidR="00F71394" w:rsidRPr="004500A0">
        <w:rPr>
          <w:rFonts w:ascii="Times New Roman" w:hAnsi="Times New Roman" w:cs="Times New Roman"/>
          <w:lang w:val="sr-Cyrl-RS"/>
        </w:rPr>
        <w:t>и 95/2013</w:t>
      </w:r>
      <w:r w:rsidRPr="004500A0">
        <w:rPr>
          <w:rFonts w:ascii="Times New Roman" w:hAnsi="Times New Roman" w:cs="Times New Roman"/>
          <w:lang w:val="sr-Cyrl-RS"/>
        </w:rPr>
        <w:t xml:space="preserve">), услови и рокови закључења уговора биће прилагођени роковима одлучивања Комисије за заштиту конкуренције. У наведеном случају депозит ће бити задржан до доношења одлуке Комисије за заштиту конкуренције. </w:t>
      </w:r>
    </w:p>
    <w:p w14:paraId="11DC63D5" w14:textId="4EEE981A" w:rsidR="00A001F6" w:rsidRPr="004500A0" w:rsidRDefault="00A001F6" w:rsidP="00D5210F">
      <w:pPr>
        <w:pStyle w:val="NoSpacing"/>
        <w:tabs>
          <w:tab w:val="num" w:pos="0"/>
        </w:tabs>
        <w:jc w:val="both"/>
        <w:rPr>
          <w:rFonts w:ascii="Times New Roman" w:hAnsi="Times New Roman" w:cs="Times New Roman"/>
          <w:lang w:val="sr-Cyrl-RS"/>
        </w:rPr>
      </w:pPr>
    </w:p>
    <w:p w14:paraId="324E005A" w14:textId="63078578" w:rsidR="00A001F6" w:rsidRPr="004500A0" w:rsidRDefault="00A001F6" w:rsidP="00D5210F">
      <w:pPr>
        <w:pStyle w:val="NoSpacing"/>
        <w:tabs>
          <w:tab w:val="num" w:pos="0"/>
        </w:tabs>
        <w:jc w:val="both"/>
        <w:rPr>
          <w:rFonts w:ascii="Times New Roman" w:hAnsi="Times New Roman" w:cs="Times New Roman"/>
          <w:b/>
          <w:bCs/>
          <w:i/>
          <w:iCs/>
          <w:lang w:val="sr-Cyrl-RS"/>
        </w:rPr>
      </w:pPr>
      <w:r w:rsidRPr="004500A0">
        <w:rPr>
          <w:rFonts w:ascii="Times New Roman" w:hAnsi="Times New Roman" w:cs="Times New Roman"/>
          <w:b/>
          <w:bCs/>
          <w:i/>
          <w:iCs/>
          <w:lang w:val="sr-Cyrl-RS"/>
        </w:rPr>
        <w:t>Напомена:</w:t>
      </w:r>
      <w:r w:rsidRPr="004500A0">
        <w:rPr>
          <w:rFonts w:ascii="Times New Roman" w:hAnsi="Times New Roman" w:cs="Times New Roman"/>
          <w:i/>
          <w:iCs/>
          <w:lang w:val="sr-Cyrl-RS"/>
        </w:rPr>
        <w:t xml:space="preserve"> Није дозвољено достављање оригинала банкарске гаранције пошиљком (обичном или препорученом), путем факса, </w:t>
      </w:r>
      <w:r w:rsidRPr="004500A0">
        <w:rPr>
          <w:rFonts w:ascii="Times New Roman" w:hAnsi="Times New Roman" w:cs="Times New Roman"/>
          <w:i/>
          <w:iCs/>
        </w:rPr>
        <w:t>mail</w:t>
      </w:r>
      <w:r w:rsidRPr="004500A0">
        <w:rPr>
          <w:rFonts w:ascii="Times New Roman" w:hAnsi="Times New Roman" w:cs="Times New Roman"/>
          <w:i/>
          <w:iCs/>
          <w:lang w:val="sr-Cyrl-RS"/>
        </w:rPr>
        <w:t xml:space="preserve">-а или на други начин, осим  на начин прописан у тачки 2. Услова за стицање права за учећше из овог огласа. </w:t>
      </w:r>
      <w:r w:rsidRPr="004500A0">
        <w:rPr>
          <w:rFonts w:ascii="Times New Roman" w:hAnsi="Times New Roman" w:cs="Times New Roman"/>
          <w:b/>
          <w:bCs/>
          <w:i/>
          <w:iCs/>
          <w:lang w:val="sr-Cyrl-RS"/>
        </w:rPr>
        <w:t>Стечајни управник напомиње да ће у складу са епидемиолошком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32983C9D" w14:textId="77777777" w:rsidR="00A001F6" w:rsidRPr="004500A0" w:rsidRDefault="00A001F6" w:rsidP="00D5210F">
      <w:pPr>
        <w:pStyle w:val="NoSpacing"/>
        <w:tabs>
          <w:tab w:val="num" w:pos="0"/>
        </w:tabs>
        <w:jc w:val="both"/>
        <w:rPr>
          <w:rFonts w:ascii="Times New Roman" w:hAnsi="Times New Roman" w:cs="Times New Roman"/>
          <w:lang w:val="sr-Cyrl-RS"/>
        </w:rPr>
      </w:pPr>
    </w:p>
    <w:p w14:paraId="4849BBB6" w14:textId="77777777" w:rsidR="0067211F" w:rsidRPr="004500A0" w:rsidRDefault="0067211F" w:rsidP="00D5210F">
      <w:pPr>
        <w:pStyle w:val="NoSpacing"/>
        <w:tabs>
          <w:tab w:val="num" w:pos="0"/>
        </w:tabs>
        <w:jc w:val="both"/>
        <w:rPr>
          <w:rFonts w:ascii="Times New Roman" w:hAnsi="Times New Roman" w:cs="Times New Roman"/>
          <w:lang w:val="sr-Cyrl-RS"/>
        </w:rPr>
      </w:pPr>
      <w:r w:rsidRPr="004500A0">
        <w:rPr>
          <w:rFonts w:ascii="Times New Roman" w:hAnsi="Times New Roman" w:cs="Times New Roman"/>
          <w:b/>
          <w:bCs/>
          <w:lang w:val="sr-Cyrl-RS"/>
        </w:rPr>
        <w:t>Особа за контакт - овлашћено лице</w:t>
      </w:r>
      <w:r w:rsidRPr="004500A0">
        <w:rPr>
          <w:rFonts w:ascii="Times New Roman" w:hAnsi="Times New Roman" w:cs="Times New Roman"/>
          <w:lang w:val="sr-Cyrl-RS"/>
        </w:rPr>
        <w:t xml:space="preserve">: </w:t>
      </w:r>
      <w:r w:rsidR="00100A93" w:rsidRPr="004500A0">
        <w:rPr>
          <w:rFonts w:ascii="Times New Roman" w:hAnsi="Times New Roman" w:cs="Times New Roman"/>
          <w:lang w:val="sr-Cyrl-RS"/>
        </w:rPr>
        <w:t xml:space="preserve">повереник </w:t>
      </w:r>
      <w:r w:rsidRPr="004500A0">
        <w:rPr>
          <w:rFonts w:ascii="Times New Roman" w:hAnsi="Times New Roman" w:cs="Times New Roman"/>
          <w:lang w:val="sr-Cyrl-RS"/>
        </w:rPr>
        <w:t>стечајн</w:t>
      </w:r>
      <w:r w:rsidR="00100A93" w:rsidRPr="004500A0">
        <w:rPr>
          <w:rFonts w:ascii="Times New Roman" w:hAnsi="Times New Roman" w:cs="Times New Roman"/>
          <w:lang w:val="sr-Cyrl-RS"/>
        </w:rPr>
        <w:t>ог</w:t>
      </w:r>
      <w:r w:rsidRPr="004500A0">
        <w:rPr>
          <w:rFonts w:ascii="Times New Roman" w:hAnsi="Times New Roman" w:cs="Times New Roman"/>
          <w:lang w:val="sr-Cyrl-RS"/>
        </w:rPr>
        <w:t xml:space="preserve"> управник</w:t>
      </w:r>
      <w:r w:rsidR="00100A93" w:rsidRPr="004500A0">
        <w:rPr>
          <w:rFonts w:ascii="Times New Roman" w:hAnsi="Times New Roman" w:cs="Times New Roman"/>
          <w:lang w:val="sr-Cyrl-RS"/>
        </w:rPr>
        <w:t>а</w:t>
      </w:r>
      <w:r w:rsidRPr="004500A0">
        <w:rPr>
          <w:rFonts w:ascii="Times New Roman" w:hAnsi="Times New Roman" w:cs="Times New Roman"/>
          <w:lang w:val="sr-Cyrl-RS"/>
        </w:rPr>
        <w:t xml:space="preserve"> Радиша Шулић, контакт телефон: 060 61 44 381.</w:t>
      </w:r>
    </w:p>
    <w:p w14:paraId="4FB31A32" w14:textId="77777777" w:rsidR="00620A75" w:rsidRPr="004500A0" w:rsidRDefault="00620A75" w:rsidP="00D5210F">
      <w:pPr>
        <w:spacing w:after="0" w:line="240" w:lineRule="auto"/>
        <w:ind w:right="105"/>
        <w:jc w:val="both"/>
        <w:rPr>
          <w:rFonts w:ascii="Times New Roman" w:hAnsi="Times New Roman" w:cs="Times New Roman"/>
          <w:b/>
          <w:bCs/>
          <w:lang w:val="sr-Cyrl-RS"/>
        </w:rPr>
      </w:pPr>
    </w:p>
    <w:sectPr w:rsidR="00620A75" w:rsidRPr="004500A0" w:rsidSect="00485938">
      <w:pgSz w:w="11906" w:h="16838"/>
      <w:pgMar w:top="851" w:right="1417"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FA2B62"/>
    <w:multiLevelType w:val="hybridMultilevel"/>
    <w:tmpl w:val="7DF8F988"/>
    <w:lvl w:ilvl="0" w:tplc="5D66864E">
      <w:start w:val="1"/>
      <w:numFmt w:val="decimal"/>
      <w:lvlText w:val="%1."/>
      <w:lvlJc w:val="left"/>
      <w:pPr>
        <w:tabs>
          <w:tab w:val="num" w:pos="502"/>
        </w:tabs>
        <w:ind w:left="502"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5A90F17"/>
    <w:multiLevelType w:val="hybridMultilevel"/>
    <w:tmpl w:val="3E42B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7552B8"/>
    <w:multiLevelType w:val="hybridMultilevel"/>
    <w:tmpl w:val="32B0DAEA"/>
    <w:lvl w:ilvl="0" w:tplc="D010B0F4">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31246F68"/>
    <w:multiLevelType w:val="hybridMultilevel"/>
    <w:tmpl w:val="F4BA327E"/>
    <w:lvl w:ilvl="0" w:tplc="22964254">
      <w:numFmt w:val="bullet"/>
      <w:lvlText w:val="-"/>
      <w:lvlJc w:val="left"/>
      <w:pPr>
        <w:ind w:left="720" w:hanging="360"/>
      </w:pPr>
      <w:rPr>
        <w:rFonts w:ascii="Times New Roman" w:eastAsiaTheme="min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4596600C"/>
    <w:multiLevelType w:val="hybridMultilevel"/>
    <w:tmpl w:val="F3DCD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DF2E1B"/>
    <w:multiLevelType w:val="hybridMultilevel"/>
    <w:tmpl w:val="F9D0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75696"/>
    <w:multiLevelType w:val="hybridMultilevel"/>
    <w:tmpl w:val="EFC8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E43D1"/>
    <w:multiLevelType w:val="hybridMultilevel"/>
    <w:tmpl w:val="CFDCBA5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9" w15:restartNumberingAfterBreak="0">
    <w:nsid w:val="68332FE6"/>
    <w:multiLevelType w:val="hybridMultilevel"/>
    <w:tmpl w:val="4A4A78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6BEC1016"/>
    <w:multiLevelType w:val="hybridMultilevel"/>
    <w:tmpl w:val="C00A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D6C1D"/>
    <w:multiLevelType w:val="hybridMultilevel"/>
    <w:tmpl w:val="D85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B7A32"/>
    <w:multiLevelType w:val="hybridMultilevel"/>
    <w:tmpl w:val="004A503A"/>
    <w:lvl w:ilvl="0" w:tplc="502AAC7E">
      <w:numFmt w:val="bullet"/>
      <w:lvlText w:val="-"/>
      <w:lvlJc w:val="left"/>
      <w:pPr>
        <w:ind w:left="720" w:hanging="360"/>
      </w:pPr>
      <w:rPr>
        <w:rFonts w:ascii="Times New Roman" w:eastAsiaTheme="min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7AB71F8A"/>
    <w:multiLevelType w:val="hybridMultilevel"/>
    <w:tmpl w:val="E750A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652B69"/>
    <w:multiLevelType w:val="multilevel"/>
    <w:tmpl w:val="1AEC1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6"/>
  </w:num>
  <w:num w:numId="7">
    <w:abstractNumId w:val="10"/>
  </w:num>
  <w:num w:numId="8">
    <w:abstractNumId w:val="11"/>
  </w:num>
  <w:num w:numId="9">
    <w:abstractNumId w:val="0"/>
  </w:num>
  <w:num w:numId="10">
    <w:abstractNumId w:val="3"/>
  </w:num>
  <w:num w:numId="11">
    <w:abstractNumId w:val="8"/>
  </w:num>
  <w:num w:numId="12">
    <w:abstractNumId w:val="5"/>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8C"/>
    <w:rsid w:val="00044C68"/>
    <w:rsid w:val="00061ECE"/>
    <w:rsid w:val="000A40EE"/>
    <w:rsid w:val="000F635B"/>
    <w:rsid w:val="00100A93"/>
    <w:rsid w:val="00126BE3"/>
    <w:rsid w:val="0018310D"/>
    <w:rsid w:val="001F4BAD"/>
    <w:rsid w:val="001F5659"/>
    <w:rsid w:val="002002BC"/>
    <w:rsid w:val="0024206D"/>
    <w:rsid w:val="0029314E"/>
    <w:rsid w:val="002B3929"/>
    <w:rsid w:val="002D5A8B"/>
    <w:rsid w:val="00354DDE"/>
    <w:rsid w:val="00355DB7"/>
    <w:rsid w:val="00356338"/>
    <w:rsid w:val="0037270C"/>
    <w:rsid w:val="003978BC"/>
    <w:rsid w:val="003A36F6"/>
    <w:rsid w:val="003B2E8A"/>
    <w:rsid w:val="003D6376"/>
    <w:rsid w:val="00405B30"/>
    <w:rsid w:val="00442AFD"/>
    <w:rsid w:val="004500A0"/>
    <w:rsid w:val="00485938"/>
    <w:rsid w:val="004A3E59"/>
    <w:rsid w:val="004A74A2"/>
    <w:rsid w:val="004C3C70"/>
    <w:rsid w:val="004E3164"/>
    <w:rsid w:val="0053145E"/>
    <w:rsid w:val="005807DB"/>
    <w:rsid w:val="005F32D7"/>
    <w:rsid w:val="00610A08"/>
    <w:rsid w:val="00620A75"/>
    <w:rsid w:val="006244E1"/>
    <w:rsid w:val="0067211F"/>
    <w:rsid w:val="00674656"/>
    <w:rsid w:val="006F3B9A"/>
    <w:rsid w:val="00717C88"/>
    <w:rsid w:val="00741048"/>
    <w:rsid w:val="007629A4"/>
    <w:rsid w:val="00784E86"/>
    <w:rsid w:val="00793479"/>
    <w:rsid w:val="008006B3"/>
    <w:rsid w:val="00846B2C"/>
    <w:rsid w:val="008B13E7"/>
    <w:rsid w:val="008F159A"/>
    <w:rsid w:val="008F7D63"/>
    <w:rsid w:val="009A479E"/>
    <w:rsid w:val="009B6660"/>
    <w:rsid w:val="009E1699"/>
    <w:rsid w:val="00A001F6"/>
    <w:rsid w:val="00A51334"/>
    <w:rsid w:val="00A73494"/>
    <w:rsid w:val="00A74AE6"/>
    <w:rsid w:val="00AD24B1"/>
    <w:rsid w:val="00AF032B"/>
    <w:rsid w:val="00B36382"/>
    <w:rsid w:val="00BD36DC"/>
    <w:rsid w:val="00BD515D"/>
    <w:rsid w:val="00BD6B55"/>
    <w:rsid w:val="00BF64DB"/>
    <w:rsid w:val="00CA35DB"/>
    <w:rsid w:val="00D2013B"/>
    <w:rsid w:val="00D31892"/>
    <w:rsid w:val="00D5210F"/>
    <w:rsid w:val="00D974CF"/>
    <w:rsid w:val="00E40A8C"/>
    <w:rsid w:val="00E53D5A"/>
    <w:rsid w:val="00E55B33"/>
    <w:rsid w:val="00E6507A"/>
    <w:rsid w:val="00E92FED"/>
    <w:rsid w:val="00EB3856"/>
    <w:rsid w:val="00EE2BD3"/>
    <w:rsid w:val="00F71394"/>
    <w:rsid w:val="00F81CCB"/>
    <w:rsid w:val="00FE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37D7"/>
  <w15:docId w15:val="{852DE47E-D236-449A-9EB8-C42491FB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8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A8C"/>
    <w:pPr>
      <w:ind w:left="720"/>
      <w:contextualSpacing/>
    </w:pPr>
  </w:style>
  <w:style w:type="paragraph" w:styleId="NoSpacing">
    <w:name w:val="No Spacing"/>
    <w:uiPriority w:val="1"/>
    <w:qFormat/>
    <w:rsid w:val="00356338"/>
    <w:pPr>
      <w:spacing w:after="0" w:line="240" w:lineRule="auto"/>
    </w:pPr>
    <w:rPr>
      <w:rFonts w:eastAsiaTheme="minorEastAsia"/>
    </w:rPr>
  </w:style>
  <w:style w:type="paragraph" w:styleId="BalloonText">
    <w:name w:val="Balloon Text"/>
    <w:basedOn w:val="Normal"/>
    <w:link w:val="BalloonTextChar"/>
    <w:uiPriority w:val="99"/>
    <w:semiHidden/>
    <w:unhideWhenUsed/>
    <w:rsid w:val="00A00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F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MD. Danilovic</dc:creator>
  <cp:keywords/>
  <dc:description/>
  <cp:lastModifiedBy>Ivana IS. Sredojevic Vujetic</cp:lastModifiedBy>
  <cp:revision>2</cp:revision>
  <cp:lastPrinted>2020-09-17T13:28:00Z</cp:lastPrinted>
  <dcterms:created xsi:type="dcterms:W3CDTF">2020-09-18T10:57:00Z</dcterms:created>
  <dcterms:modified xsi:type="dcterms:W3CDTF">2020-09-18T10:57:00Z</dcterms:modified>
</cp:coreProperties>
</file>